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FF21" w14:textId="47C5D614" w:rsidR="009E611C" w:rsidRPr="00FC3736" w:rsidRDefault="009E611C" w:rsidP="009E611C">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DD1C48">
        <w:rPr>
          <w:rFonts w:cs="Arial"/>
          <w:sz w:val="24"/>
          <w:szCs w:val="24"/>
          <w:lang w:val="en-US"/>
        </w:rPr>
        <w:t>5522</w:t>
      </w:r>
    </w:p>
    <w:p w14:paraId="5BDD5D5E" w14:textId="77777777" w:rsidR="009E611C" w:rsidRPr="00FC3736" w:rsidRDefault="009E611C" w:rsidP="009E611C">
      <w:pPr>
        <w:pStyle w:val="Header"/>
        <w:rPr>
          <w:rFonts w:cs="Arial"/>
          <w:sz w:val="24"/>
          <w:szCs w:val="24"/>
          <w:lang w:val="en-US"/>
        </w:rPr>
      </w:pPr>
      <w:r w:rsidRPr="00FC3736">
        <w:rPr>
          <w:rFonts w:cs="Arial"/>
          <w:sz w:val="24"/>
          <w:szCs w:val="24"/>
          <w:lang w:val="en-US"/>
        </w:rPr>
        <w:t>9th – 13th Oct 2023</w:t>
      </w:r>
    </w:p>
    <w:p w14:paraId="5653CAD2" w14:textId="77777777" w:rsidR="009E611C" w:rsidRDefault="009E611C" w:rsidP="009E611C">
      <w:pPr>
        <w:pStyle w:val="Header"/>
        <w:rPr>
          <w:rFonts w:cs="Arial"/>
          <w:sz w:val="24"/>
          <w:szCs w:val="24"/>
          <w:lang w:val="en-US" w:eastAsia="zh-CN"/>
        </w:rPr>
      </w:pPr>
      <w:r w:rsidRPr="00FC3736">
        <w:rPr>
          <w:rFonts w:cs="Arial"/>
          <w:sz w:val="24"/>
          <w:szCs w:val="24"/>
          <w:lang w:val="en-US"/>
        </w:rPr>
        <w:t>Xiamen, China</w:t>
      </w:r>
    </w:p>
    <w:p w14:paraId="47C2A30C" w14:textId="197F363E" w:rsidR="002C5862" w:rsidRDefault="002C5862" w:rsidP="00120BC5">
      <w:pPr>
        <w:pStyle w:val="Header"/>
        <w:rPr>
          <w:rFonts w:cs="Arial"/>
          <w:sz w:val="24"/>
          <w:szCs w:val="24"/>
          <w:lang w:val="en-US" w:eastAsia="zh-CN"/>
        </w:rPr>
      </w:pPr>
    </w:p>
    <w:p w14:paraId="403CB9C0" w14:textId="77777777" w:rsidR="00A209D6" w:rsidRPr="00B266B0" w:rsidRDefault="00A209D6" w:rsidP="00A209D6">
      <w:pPr>
        <w:pStyle w:val="Header"/>
        <w:rPr>
          <w:bCs/>
          <w:noProof w:val="0"/>
          <w:sz w:val="24"/>
        </w:rPr>
      </w:pPr>
    </w:p>
    <w:p w14:paraId="310B92C9" w14:textId="7D29E0A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5C01">
        <w:rPr>
          <w:rFonts w:cs="Arial"/>
          <w:b/>
          <w:bCs/>
          <w:sz w:val="24"/>
          <w:lang w:eastAsia="ja-JP"/>
        </w:rPr>
        <w:t>25.2</w:t>
      </w:r>
      <w:r w:rsidR="00AC30BF">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938B77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9E611C">
        <w:rPr>
          <w:rFonts w:ascii="Arial" w:hAnsi="Arial" w:cs="Arial"/>
          <w:b/>
          <w:bCs/>
          <w:sz w:val="24"/>
        </w:rPr>
        <w:t>ECN marking</w:t>
      </w:r>
      <w:r w:rsidR="00875C01">
        <w:rPr>
          <w:rFonts w:ascii="Arial" w:hAnsi="Arial" w:cs="Arial"/>
          <w:b/>
          <w:bCs/>
          <w:sz w:val="24"/>
        </w:rPr>
        <w:t xml:space="preserve"> for NR XR</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48410236" w:rsidR="00401AE9" w:rsidRDefault="00401AE9" w:rsidP="00475D66">
      <w:r>
        <w:t xml:space="preserve">This contribution </w:t>
      </w:r>
      <w:r w:rsidR="00875C01">
        <w:t xml:space="preserve">analyses the RAN3 enhancements to support </w:t>
      </w:r>
      <w:r w:rsidR="009E611C">
        <w:t>ECN marking</w:t>
      </w:r>
      <w:r w:rsidR="00A7240D">
        <w:t xml:space="preserve"> and Congestion Monitoring</w:t>
      </w:r>
      <w:r w:rsidR="00875C01">
        <w:t>.</w:t>
      </w:r>
    </w:p>
    <w:p w14:paraId="2F6BA30C" w14:textId="565DE2F4" w:rsidR="00875C01" w:rsidRDefault="009339CB" w:rsidP="009339CB">
      <w:pPr>
        <w:pStyle w:val="Heading1"/>
      </w:pPr>
      <w:r w:rsidRPr="006E13D1">
        <w:t>2</w:t>
      </w:r>
      <w:r w:rsidRPr="006E13D1">
        <w:tab/>
      </w:r>
      <w:r w:rsidR="00875C01">
        <w:t>Discussion</w:t>
      </w:r>
    </w:p>
    <w:p w14:paraId="445D365B" w14:textId="5F68B79C" w:rsidR="000A2305" w:rsidRDefault="000A2305" w:rsidP="000A2305">
      <w:pPr>
        <w:pStyle w:val="Heading2"/>
      </w:pPr>
      <w:r>
        <w:t>2.</w:t>
      </w:r>
      <w:r w:rsidR="009E611C">
        <w:t>1</w:t>
      </w:r>
      <w:r>
        <w:tab/>
        <w:t>ECN marking</w:t>
      </w:r>
      <w:r w:rsidR="00A66903">
        <w:t xml:space="preserve"> in NG-RAN</w:t>
      </w:r>
    </w:p>
    <w:p w14:paraId="652AFF49" w14:textId="3F46504C" w:rsidR="009A5B6B" w:rsidRPr="00224BD6" w:rsidRDefault="009A5B6B" w:rsidP="007B1453">
      <w:r w:rsidRPr="00224BD6">
        <w:t>TS23.501</w:t>
      </w:r>
      <w:r w:rsidR="00C76A53" w:rsidRPr="00224BD6">
        <w:t xml:space="preserve"> defines</w:t>
      </w:r>
      <w:r w:rsidRPr="00224BD6">
        <w:t>:</w:t>
      </w:r>
    </w:p>
    <w:p w14:paraId="6E1D05F8" w14:textId="77777777" w:rsidR="00BA51F4" w:rsidRDefault="00BA51F4" w:rsidP="00224BD6">
      <w:pPr>
        <w:ind w:left="284"/>
      </w:pPr>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4E12435B" w14:textId="77777777" w:rsidR="00427F88" w:rsidRDefault="00427F88" w:rsidP="00224BD6">
      <w:pPr>
        <w:ind w:left="284"/>
      </w:pPr>
      <w:r>
        <w:t>In the case of ECN marking for L4S by PSA UPF, the NG-RAN is instructed to perform congestion information monitoring.</w:t>
      </w:r>
    </w:p>
    <w:p w14:paraId="17B1416B" w14:textId="3116B338" w:rsidR="00B30751" w:rsidRDefault="00C749A3" w:rsidP="00224BD6">
      <w:pPr>
        <w:ind w:left="284"/>
      </w:pPr>
      <w:r>
        <w:t>…</w:t>
      </w:r>
    </w:p>
    <w:p w14:paraId="72D94F2A" w14:textId="577935BF" w:rsidR="00C749A3" w:rsidRDefault="00C749A3" w:rsidP="00C749A3">
      <w:pPr>
        <w:ind w:left="284"/>
      </w:pPr>
      <w:r w:rsidRPr="00C749A3">
        <w:t xml:space="preserve">In the case of inter NG-RAN UE mobility, if the ECN marking for L4S has been enabled on source NG-RAN, but the </w:t>
      </w:r>
      <w:r w:rsidRPr="000F4AC1">
        <w:t>target NG-RAN does not support ECN marking for L4S, then the SMF may, if supported, enable ECN marking for L4S in PSA UPF</w:t>
      </w:r>
      <w:r>
        <w:t xml:space="preserve"> </w:t>
      </w:r>
      <w:r w:rsidRPr="00C749A3">
        <w:t>as defined in clause 5.37.3.3.</w:t>
      </w:r>
    </w:p>
    <w:p w14:paraId="41347B71" w14:textId="14FB5600" w:rsidR="00161A95" w:rsidRDefault="00161A95" w:rsidP="00161A95">
      <w:r>
        <w:t>TS23.502 defines:</w:t>
      </w:r>
    </w:p>
    <w:p w14:paraId="5441BC56" w14:textId="77777777" w:rsidR="00BB1DDE" w:rsidRDefault="00BB1DDE" w:rsidP="00BB1DDE">
      <w:pPr>
        <w:pStyle w:val="B1"/>
        <w:ind w:firstLine="0"/>
        <w:rPr>
          <w:lang w:eastAsia="zh-CN"/>
        </w:rPr>
      </w:pPr>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p>
    <w:p w14:paraId="78E31B96" w14:textId="77777777" w:rsidR="00BB1DDE" w:rsidRDefault="00BB1DDE" w:rsidP="00BB1DDE">
      <w:pPr>
        <w:pStyle w:val="B2"/>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r w:rsidRPr="00BA1AC4">
        <w:rPr>
          <w:rFonts w:eastAsia="Malgun Gothic"/>
          <w:lang w:eastAsia="zh-CN"/>
        </w:rPr>
        <w:t xml:space="preserve"> </w:t>
      </w:r>
    </w:p>
    <w:p w14:paraId="51DB8A06" w14:textId="48E4D9F5" w:rsidR="00BB1DDE" w:rsidRDefault="00BB1DDE" w:rsidP="00A7240D">
      <w:pPr>
        <w:ind w:firstLine="284"/>
      </w:pPr>
      <w:r>
        <w:t>….</w:t>
      </w:r>
    </w:p>
    <w:p w14:paraId="227E1BC5" w14:textId="77777777" w:rsidR="00E97C3E" w:rsidRPr="00140E21" w:rsidRDefault="00E97C3E" w:rsidP="00E97C3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rPr>
          <w:rFonts w:eastAsia="Times New Roman"/>
          <w:lang w:eastAsia="en-GB"/>
        </w:rPr>
        <w:t xml:space="preserve">, </w:t>
      </w:r>
      <w:r w:rsidRPr="00780C92">
        <w:rPr>
          <w:rFonts w:eastAsia="Times New Roman"/>
          <w:lang w:eastAsia="en-GB"/>
        </w:rPr>
        <w:t>established QoS Flows status (active/not active) for QoS monitoring configuration for congestion information, established QoS Flows status (active/not active) for ECN marking for L4S</w:t>
      </w:r>
      <w:r>
        <w:rPr>
          <w:rFonts w:eastAsia="Times New Roman"/>
          <w:lang w:eastAsia="en-GB"/>
        </w:rPr>
        <w:t xml:space="preserve">, </w:t>
      </w:r>
      <w:r w:rsidRPr="00140E21">
        <w:t>List of PDU Sessions that failed to be established with the failure cause given in the N2 SM information element).</w:t>
      </w:r>
    </w:p>
    <w:p w14:paraId="153D2745" w14:textId="77777777" w:rsidR="00161A95" w:rsidRDefault="00161A95" w:rsidP="00C749A3">
      <w:pPr>
        <w:ind w:left="284"/>
      </w:pPr>
    </w:p>
    <w:p w14:paraId="3C020998" w14:textId="08407BC6" w:rsidR="007B1453" w:rsidRPr="0012339C" w:rsidRDefault="003D27AD" w:rsidP="007B1453">
      <w:r w:rsidRPr="0012339C">
        <w:t xml:space="preserve">In case of </w:t>
      </w:r>
      <w:r w:rsidR="007B1453" w:rsidRPr="0012339C">
        <w:t xml:space="preserve">ECN marking </w:t>
      </w:r>
      <w:r w:rsidRPr="0012339C">
        <w:t xml:space="preserve">performed </w:t>
      </w:r>
      <w:r w:rsidR="007B1453" w:rsidRPr="0012339C">
        <w:t>in NG-RAN</w:t>
      </w:r>
      <w:r w:rsidRPr="0012339C">
        <w:t>, the following enhancements are needed:</w:t>
      </w:r>
    </w:p>
    <w:p w14:paraId="75EBF4F8" w14:textId="77777777" w:rsidR="00456ABD" w:rsidRPr="00456ABD" w:rsidRDefault="0000351B" w:rsidP="0000351B">
      <w:pPr>
        <w:numPr>
          <w:ilvl w:val="0"/>
          <w:numId w:val="28"/>
        </w:numPr>
        <w:autoSpaceDE w:val="0"/>
        <w:autoSpaceDN w:val="0"/>
        <w:adjustRightInd w:val="0"/>
        <w:spacing w:after="0"/>
      </w:pPr>
      <w:r w:rsidRPr="009D63D9">
        <w:rPr>
          <w:b/>
          <w:bCs/>
        </w:rPr>
        <w:t xml:space="preserve">NGAP: </w:t>
      </w:r>
    </w:p>
    <w:p w14:paraId="6E6103C8" w14:textId="1FA22C1F" w:rsidR="00456ABD" w:rsidRDefault="00456ABD" w:rsidP="00456ABD">
      <w:pPr>
        <w:numPr>
          <w:ilvl w:val="0"/>
          <w:numId w:val="29"/>
        </w:numPr>
        <w:autoSpaceDE w:val="0"/>
        <w:autoSpaceDN w:val="0"/>
        <w:adjustRightInd w:val="0"/>
        <w:spacing w:after="0"/>
      </w:pPr>
      <w:r>
        <w:t>SMF informs NG-RAN on the QoS flow</w:t>
      </w:r>
      <w:r w:rsidR="002A292F">
        <w:t>(s)</w:t>
      </w:r>
      <w:r>
        <w:t xml:space="preserve"> requiring ECN marking</w:t>
      </w:r>
      <w:r w:rsidR="00DC3400">
        <w:t>.</w:t>
      </w:r>
    </w:p>
    <w:p w14:paraId="384513A6" w14:textId="25DD3BEC" w:rsidR="00F549B6" w:rsidRDefault="00F549B6" w:rsidP="00417407">
      <w:pPr>
        <w:autoSpaceDE w:val="0"/>
        <w:autoSpaceDN w:val="0"/>
        <w:adjustRightInd w:val="0"/>
        <w:spacing w:after="0"/>
        <w:ind w:left="765"/>
      </w:pPr>
      <w:r>
        <w:lastRenderedPageBreak/>
        <w:t xml:space="preserve">The ECN marking is per QoS Flow. </w:t>
      </w:r>
      <w:r w:rsidR="00A717FB">
        <w:t xml:space="preserve">The SMF can request the ECN marking via a new </w:t>
      </w:r>
      <w:r w:rsidR="00A717FB" w:rsidRPr="000F4AC1">
        <w:rPr>
          <w:i/>
          <w:iCs/>
        </w:rPr>
        <w:t>ECN Marking Request</w:t>
      </w:r>
      <w:r w:rsidR="00A717FB">
        <w:t xml:space="preserve"> IE in the </w:t>
      </w:r>
      <w:r w:rsidR="00A717FB" w:rsidRPr="00455D87">
        <w:rPr>
          <w:i/>
          <w:iCs/>
        </w:rPr>
        <w:t>QoS Flow Level QoS Parameters</w:t>
      </w:r>
      <w:r w:rsidR="00A717FB" w:rsidRPr="00455D87">
        <w:t xml:space="preserve"> IE</w:t>
      </w:r>
      <w:r w:rsidR="005B64A0">
        <w:t>.</w:t>
      </w:r>
    </w:p>
    <w:p w14:paraId="6BC8588F" w14:textId="67D686C3" w:rsidR="00F549B6" w:rsidRDefault="00F549B6" w:rsidP="00417407">
      <w:pPr>
        <w:autoSpaceDE w:val="0"/>
        <w:autoSpaceDN w:val="0"/>
        <w:adjustRightInd w:val="0"/>
        <w:spacing w:after="0"/>
        <w:ind w:left="765"/>
      </w:pPr>
    </w:p>
    <w:p w14:paraId="6AC157CE" w14:textId="387161B5" w:rsidR="00A771CC" w:rsidRDefault="00763C7F" w:rsidP="00417407">
      <w:pPr>
        <w:autoSpaceDE w:val="0"/>
        <w:autoSpaceDN w:val="0"/>
        <w:adjustRightInd w:val="0"/>
        <w:spacing w:after="0"/>
        <w:ind w:left="765"/>
      </w:pPr>
      <w:r>
        <w:t xml:space="preserve">Up to the deployment, the ECN marking can be performed in the NG-RAN node or in the UPF. In case the NG-RAN node does not support ECN marking, </w:t>
      </w:r>
      <w:r w:rsidR="00A771CC">
        <w:t xml:space="preserve">SMF can enable </w:t>
      </w:r>
      <w:r w:rsidR="00FE6F0A">
        <w:t>ECN marking</w:t>
      </w:r>
      <w:r w:rsidR="00A978F4">
        <w:t xml:space="preserve"> in UPF</w:t>
      </w:r>
      <w:r w:rsidR="00FE6F0A">
        <w:t xml:space="preserve">. So </w:t>
      </w:r>
      <w:r w:rsidR="005B64A0">
        <w:t>SMF need to be aware whether the QoS Flow is established with ECN marking</w:t>
      </w:r>
      <w:r w:rsidR="00597569">
        <w:t>, during the QoS flow establishment procedure</w:t>
      </w:r>
      <w:r w:rsidR="00FE6F0A">
        <w:t xml:space="preserve">. </w:t>
      </w:r>
    </w:p>
    <w:p w14:paraId="63688AE7" w14:textId="77777777" w:rsidR="00D50D8F" w:rsidRDefault="00D50D8F" w:rsidP="00417407">
      <w:pPr>
        <w:autoSpaceDE w:val="0"/>
        <w:autoSpaceDN w:val="0"/>
        <w:adjustRightInd w:val="0"/>
        <w:spacing w:after="0"/>
        <w:ind w:left="765"/>
      </w:pPr>
    </w:p>
    <w:p w14:paraId="632406D8" w14:textId="3DBB10C2" w:rsidR="003B73AD" w:rsidRDefault="003B73AD" w:rsidP="003B73AD">
      <w:pPr>
        <w:numPr>
          <w:ilvl w:val="0"/>
          <w:numId w:val="29"/>
        </w:numPr>
        <w:autoSpaceDE w:val="0"/>
        <w:autoSpaceDN w:val="0"/>
        <w:adjustRightInd w:val="0"/>
        <w:spacing w:after="0"/>
      </w:pPr>
      <w:r>
        <w:t>During NG/</w:t>
      </w:r>
      <w:proofErr w:type="spellStart"/>
      <w:r>
        <w:t>Xn</w:t>
      </w:r>
      <w:proofErr w:type="spellEnd"/>
      <w:r>
        <w:t xml:space="preserve">-HO, </w:t>
      </w:r>
      <w:r w:rsidR="00664875">
        <w:t xml:space="preserve">target </w:t>
      </w:r>
      <w:r>
        <w:t xml:space="preserve">NG-RAN </w:t>
      </w:r>
      <w:r w:rsidR="00571529">
        <w:t xml:space="preserve">node </w:t>
      </w:r>
      <w:r>
        <w:t xml:space="preserve">informs SMF </w:t>
      </w:r>
      <w:r w:rsidR="00A30832">
        <w:t>whether</w:t>
      </w:r>
      <w:r>
        <w:t xml:space="preserve"> ECN marking is supported in target NG-RAN.</w:t>
      </w:r>
    </w:p>
    <w:p w14:paraId="717A4F9E" w14:textId="77777777" w:rsidR="0019287F" w:rsidRDefault="0019287F" w:rsidP="00DF2695">
      <w:pPr>
        <w:autoSpaceDE w:val="0"/>
        <w:autoSpaceDN w:val="0"/>
        <w:adjustRightInd w:val="0"/>
        <w:spacing w:after="0"/>
        <w:ind w:left="765"/>
      </w:pPr>
    </w:p>
    <w:p w14:paraId="1BD187C3" w14:textId="43A88189" w:rsidR="003B73AD" w:rsidRDefault="00DF2695" w:rsidP="008A6743">
      <w:pPr>
        <w:autoSpaceDE w:val="0"/>
        <w:autoSpaceDN w:val="0"/>
        <w:adjustRightInd w:val="0"/>
        <w:spacing w:after="0"/>
        <w:ind w:firstLine="284"/>
      </w:pPr>
      <w:r>
        <w:t xml:space="preserve">The required </w:t>
      </w:r>
      <w:r w:rsidR="00576F50">
        <w:t xml:space="preserve">NGAP </w:t>
      </w:r>
      <w:r>
        <w:t xml:space="preserve">change </w:t>
      </w:r>
      <w:r w:rsidR="0019287F">
        <w:t xml:space="preserve">to inform SMF </w:t>
      </w:r>
      <w:r>
        <w:t xml:space="preserve">is </w:t>
      </w:r>
      <w:proofErr w:type="gramStart"/>
      <w:r>
        <w:t>similar to</w:t>
      </w:r>
      <w:proofErr w:type="gramEnd"/>
      <w:r>
        <w:t xml:space="preserve"> the </w:t>
      </w:r>
      <w:r w:rsidR="00895221">
        <w:t xml:space="preserve">indication related to </w:t>
      </w:r>
      <w:r>
        <w:t>PDU Set QoS parameters.</w:t>
      </w:r>
    </w:p>
    <w:p w14:paraId="584B6584" w14:textId="77777777" w:rsidR="00E87CD1" w:rsidRDefault="00E87CD1" w:rsidP="008A6743">
      <w:pPr>
        <w:autoSpaceDE w:val="0"/>
        <w:autoSpaceDN w:val="0"/>
        <w:adjustRightInd w:val="0"/>
        <w:spacing w:after="0"/>
        <w:ind w:firstLine="284"/>
      </w:pPr>
    </w:p>
    <w:p w14:paraId="26869DB8" w14:textId="0B1A6BAF" w:rsidR="00E87CD1" w:rsidRDefault="00E87CD1" w:rsidP="008A6743">
      <w:pPr>
        <w:autoSpaceDE w:val="0"/>
        <w:autoSpaceDN w:val="0"/>
        <w:adjustRightInd w:val="0"/>
        <w:spacing w:after="0"/>
        <w:ind w:firstLine="284"/>
      </w:pPr>
      <w:r>
        <w:t>In a summary, following NGAP enhancements are needed:</w:t>
      </w:r>
    </w:p>
    <w:p w14:paraId="1DF19D17" w14:textId="467B83B7" w:rsidR="004C1A91" w:rsidRPr="00F1334F" w:rsidRDefault="004C1A91" w:rsidP="004C1A91">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00F549B6" w:rsidRPr="00C953F6">
        <w:rPr>
          <w:rFonts w:ascii="Times New Roman" w:eastAsia="宋体" w:hAnsi="Times New Roman"/>
          <w:i/>
          <w:iCs/>
          <w:sz w:val="20"/>
          <w:szCs w:val="20"/>
          <w:lang w:val="en-GB"/>
        </w:rPr>
        <w:t>ECN Marking Request</w:t>
      </w:r>
      <w:r w:rsidR="00F549B6">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the NGAP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5671337C" w14:textId="70BE2415" w:rsidR="004C1A91" w:rsidRDefault="004C1A91" w:rsidP="000F4AC1">
      <w:pPr>
        <w:pStyle w:val="ListParagraph"/>
        <w:numPr>
          <w:ilvl w:val="0"/>
          <w:numId w:val="29"/>
        </w:numPr>
        <w:autoSpaceDE w:val="0"/>
        <w:autoSpaceDN w:val="0"/>
        <w:adjustRightInd w:val="0"/>
        <w:spacing w:after="0"/>
      </w:pPr>
      <w:r w:rsidRPr="00F1334F">
        <w:rPr>
          <w:rFonts w:ascii="Times New Roman" w:eastAsia="宋体" w:hAnsi="Times New Roman"/>
          <w:sz w:val="20"/>
          <w:szCs w:val="20"/>
          <w:lang w:val="en-GB"/>
        </w:rPr>
        <w:t xml:space="preserve">For NG-RAN node to indicate whether the </w:t>
      </w:r>
      <w:r w:rsidR="002B7D52">
        <w:rPr>
          <w:rFonts w:ascii="Times New Roman" w:eastAsia="宋体" w:hAnsi="Times New Roman"/>
          <w:sz w:val="20"/>
          <w:szCs w:val="20"/>
          <w:lang w:val="en-GB"/>
        </w:rPr>
        <w:t>QoS Flow is established with ECN marking</w:t>
      </w:r>
      <w:r w:rsidR="00202DA3">
        <w:rPr>
          <w:rFonts w:ascii="Times New Roman" w:eastAsia="宋体" w:hAnsi="Times New Roman"/>
          <w:sz w:val="20"/>
          <w:szCs w:val="20"/>
          <w:lang w:val="en-GB"/>
        </w:rPr>
        <w:t xml:space="preserve"> activated</w:t>
      </w:r>
      <w:r w:rsidR="002B7D52">
        <w:rPr>
          <w:rFonts w:ascii="Times New Roman" w:eastAsia="宋体" w:hAnsi="Times New Roman"/>
          <w:sz w:val="20"/>
          <w:szCs w:val="20"/>
          <w:lang w:val="en-GB"/>
        </w:rPr>
        <w:t xml:space="preserve">, </w:t>
      </w:r>
      <w:r w:rsidR="00E00966">
        <w:rPr>
          <w:rFonts w:ascii="Times New Roman" w:eastAsia="宋体" w:hAnsi="Times New Roman"/>
          <w:sz w:val="20"/>
          <w:szCs w:val="20"/>
          <w:lang w:val="en-GB"/>
        </w:rPr>
        <w:t xml:space="preserve">RAN3 adopt similar method as </w:t>
      </w:r>
      <w:r w:rsidR="00537363">
        <w:rPr>
          <w:rFonts w:ascii="Times New Roman" w:eastAsia="宋体" w:hAnsi="Times New Roman"/>
          <w:sz w:val="20"/>
          <w:szCs w:val="20"/>
          <w:lang w:val="en-GB"/>
        </w:rPr>
        <w:t xml:space="preserve">the indication to indicate the QoS Flow </w:t>
      </w:r>
      <w:r w:rsidR="0012339C">
        <w:rPr>
          <w:rFonts w:ascii="Times New Roman" w:eastAsia="宋体" w:hAnsi="Times New Roman"/>
          <w:sz w:val="20"/>
          <w:szCs w:val="20"/>
          <w:lang w:val="en-GB"/>
        </w:rPr>
        <w:t xml:space="preserve">is successfully established </w:t>
      </w:r>
      <w:r w:rsidR="00537363">
        <w:rPr>
          <w:rFonts w:ascii="Times New Roman" w:eastAsia="宋体" w:hAnsi="Times New Roman"/>
          <w:sz w:val="20"/>
          <w:szCs w:val="20"/>
          <w:lang w:val="en-GB"/>
        </w:rPr>
        <w:t xml:space="preserve">with PDU Set QoS </w:t>
      </w:r>
      <w:r w:rsidR="0087759C">
        <w:rPr>
          <w:rFonts w:ascii="Times New Roman" w:eastAsia="宋体" w:hAnsi="Times New Roman"/>
          <w:sz w:val="20"/>
          <w:szCs w:val="20"/>
          <w:lang w:val="en-GB"/>
        </w:rPr>
        <w:t>handling</w:t>
      </w:r>
      <w:r w:rsidR="00537363">
        <w:rPr>
          <w:rFonts w:ascii="Times New Roman" w:eastAsia="宋体" w:hAnsi="Times New Roman"/>
          <w:sz w:val="20"/>
          <w:szCs w:val="20"/>
          <w:lang w:val="en-GB"/>
        </w:rPr>
        <w:t>.</w:t>
      </w:r>
    </w:p>
    <w:p w14:paraId="65C0EEC0" w14:textId="77777777" w:rsidR="0077138D" w:rsidRDefault="0077138D" w:rsidP="00DF2695">
      <w:pPr>
        <w:autoSpaceDE w:val="0"/>
        <w:autoSpaceDN w:val="0"/>
        <w:adjustRightInd w:val="0"/>
        <w:spacing w:after="0"/>
        <w:ind w:left="765"/>
      </w:pPr>
    </w:p>
    <w:p w14:paraId="3F2687C0" w14:textId="2ECC5582" w:rsidR="0007227D" w:rsidRPr="0007227D" w:rsidRDefault="0007227D" w:rsidP="0007227D">
      <w:pPr>
        <w:numPr>
          <w:ilvl w:val="0"/>
          <w:numId w:val="28"/>
        </w:numPr>
        <w:autoSpaceDE w:val="0"/>
        <w:autoSpaceDN w:val="0"/>
        <w:adjustRightInd w:val="0"/>
        <w:spacing w:after="0"/>
        <w:rPr>
          <w:b/>
          <w:bCs/>
        </w:rPr>
      </w:pPr>
      <w:proofErr w:type="spellStart"/>
      <w:r>
        <w:rPr>
          <w:b/>
          <w:bCs/>
        </w:rPr>
        <w:t>XnAP</w:t>
      </w:r>
      <w:proofErr w:type="spellEnd"/>
      <w:r>
        <w:rPr>
          <w:b/>
          <w:bCs/>
        </w:rPr>
        <w:t xml:space="preserve">: </w:t>
      </w:r>
    </w:p>
    <w:p w14:paraId="75858C47" w14:textId="58107E13" w:rsidR="002A292F" w:rsidRDefault="002A292F" w:rsidP="002A292F">
      <w:pPr>
        <w:numPr>
          <w:ilvl w:val="0"/>
          <w:numId w:val="29"/>
        </w:numPr>
        <w:autoSpaceDE w:val="0"/>
        <w:autoSpaceDN w:val="0"/>
        <w:adjustRightInd w:val="0"/>
        <w:spacing w:after="0"/>
      </w:pPr>
      <w:r>
        <w:t>During NG/</w:t>
      </w:r>
      <w:proofErr w:type="spellStart"/>
      <w:r>
        <w:t>Xn</w:t>
      </w:r>
      <w:proofErr w:type="spellEnd"/>
      <w:r>
        <w:t xml:space="preserve">-HO, source NG-RAN informs target NG-RAN on the QoS flow(s) requiring ECN </w:t>
      </w:r>
      <w:proofErr w:type="gramStart"/>
      <w:r>
        <w:t>marking</w:t>
      </w:r>
      <w:proofErr w:type="gramEnd"/>
    </w:p>
    <w:p w14:paraId="1A0C11C9" w14:textId="4C7EC7EE" w:rsidR="00D71C2E" w:rsidRDefault="003A6EE6" w:rsidP="00D71C2E">
      <w:pPr>
        <w:numPr>
          <w:ilvl w:val="0"/>
          <w:numId w:val="29"/>
        </w:numPr>
        <w:autoSpaceDE w:val="0"/>
        <w:autoSpaceDN w:val="0"/>
        <w:adjustRightInd w:val="0"/>
        <w:spacing w:after="0"/>
      </w:pPr>
      <w:r>
        <w:t xml:space="preserve">During </w:t>
      </w:r>
      <w:proofErr w:type="spellStart"/>
      <w:r>
        <w:t>Xn</w:t>
      </w:r>
      <w:proofErr w:type="spellEnd"/>
      <w:r>
        <w:t xml:space="preserve"> Retrieve UE Context procedure, source NG-RAN informs target NG-RAN o</w:t>
      </w:r>
      <w:r w:rsidR="00357E25">
        <w:t>f</w:t>
      </w:r>
      <w:r>
        <w:t xml:space="preserve"> the QoS flow(s) requiring ECN </w:t>
      </w:r>
      <w:proofErr w:type="gramStart"/>
      <w:r>
        <w:t>marking</w:t>
      </w:r>
      <w:proofErr w:type="gramEnd"/>
    </w:p>
    <w:p w14:paraId="33283EBD" w14:textId="77777777" w:rsidR="00D71C2E" w:rsidRDefault="00D71C2E" w:rsidP="00D71C2E">
      <w:pPr>
        <w:autoSpaceDE w:val="0"/>
        <w:autoSpaceDN w:val="0"/>
        <w:adjustRightInd w:val="0"/>
        <w:spacing w:after="0"/>
      </w:pPr>
    </w:p>
    <w:p w14:paraId="5A91FCF7" w14:textId="7DAE872F" w:rsidR="003D5D80" w:rsidRPr="009224AC" w:rsidRDefault="00B35A48" w:rsidP="003D5D80">
      <w:pPr>
        <w:autoSpaceDE w:val="0"/>
        <w:autoSpaceDN w:val="0"/>
        <w:adjustRightInd w:val="0"/>
        <w:spacing w:after="0"/>
        <w:ind w:left="405"/>
      </w:pPr>
      <w:r w:rsidRPr="009224AC">
        <w:t xml:space="preserve">To support ECN marking in NG-RAN, </w:t>
      </w:r>
      <w:r w:rsidR="003D5D80" w:rsidRPr="009224AC">
        <w:t xml:space="preserve">RAN3 consider and study following enhancements to </w:t>
      </w:r>
      <w:proofErr w:type="spellStart"/>
      <w:r w:rsidR="003D5D80" w:rsidRPr="009224AC">
        <w:t>XnAP</w:t>
      </w:r>
      <w:proofErr w:type="spellEnd"/>
      <w:r w:rsidR="003D5D80" w:rsidRPr="009224AC">
        <w:t>:</w:t>
      </w:r>
    </w:p>
    <w:p w14:paraId="2DA28020" w14:textId="41602A93" w:rsidR="003D5D80" w:rsidRPr="00F1334F" w:rsidRDefault="003D5D80" w:rsidP="003D5D8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Pr="00C953F6">
        <w:rPr>
          <w:rFonts w:ascii="Times New Roman" w:eastAsia="宋体" w:hAnsi="Times New Roman"/>
          <w:i/>
          <w:iCs/>
          <w:sz w:val="20"/>
          <w:szCs w:val="20"/>
          <w:lang w:val="en-GB"/>
        </w:rPr>
        <w:t>ECN Marking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proofErr w:type="spellStart"/>
      <w:r w:rsidR="00F2750F">
        <w:rPr>
          <w:rFonts w:ascii="Times New Roman" w:eastAsia="宋体" w:hAnsi="Times New Roman"/>
          <w:sz w:val="20"/>
          <w:szCs w:val="20"/>
          <w:lang w:val="en-GB"/>
        </w:rPr>
        <w:t>Xn</w:t>
      </w:r>
      <w:r w:rsidRPr="00F1334F">
        <w:rPr>
          <w:rFonts w:ascii="Times New Roman" w:eastAsia="宋体" w:hAnsi="Times New Roman"/>
          <w:sz w:val="20"/>
          <w:szCs w:val="20"/>
          <w:lang w:val="en-GB"/>
        </w:rPr>
        <w:t>AP</w:t>
      </w:r>
      <w:proofErr w:type="spellEnd"/>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4E1A10C9" w14:textId="1F2C6A69" w:rsidR="003D5D80" w:rsidRDefault="003D5D80" w:rsidP="00C953F6">
      <w:pPr>
        <w:pStyle w:val="ListParagraph"/>
        <w:autoSpaceDE w:val="0"/>
        <w:autoSpaceDN w:val="0"/>
        <w:adjustRightInd w:val="0"/>
        <w:spacing w:after="0"/>
        <w:ind w:left="765"/>
      </w:pPr>
    </w:p>
    <w:p w14:paraId="5598740B" w14:textId="5AC1BF86" w:rsidR="00DC3400" w:rsidRPr="00E61104" w:rsidRDefault="00DC3400" w:rsidP="00DC3400">
      <w:pPr>
        <w:numPr>
          <w:ilvl w:val="0"/>
          <w:numId w:val="28"/>
        </w:numPr>
        <w:autoSpaceDE w:val="0"/>
        <w:autoSpaceDN w:val="0"/>
        <w:adjustRightInd w:val="0"/>
        <w:spacing w:after="0"/>
        <w:rPr>
          <w:b/>
          <w:bCs/>
        </w:rPr>
      </w:pPr>
      <w:r w:rsidRPr="00E61104">
        <w:rPr>
          <w:b/>
          <w:bCs/>
        </w:rPr>
        <w:t>F1-C (F1AP)</w:t>
      </w:r>
      <w:r>
        <w:rPr>
          <w:b/>
          <w:bCs/>
        </w:rPr>
        <w:t xml:space="preserve">  </w:t>
      </w:r>
    </w:p>
    <w:p w14:paraId="717E0ECA" w14:textId="77777777" w:rsidR="008A0490" w:rsidRDefault="008A0490" w:rsidP="00AA0A5F">
      <w:pPr>
        <w:autoSpaceDE w:val="0"/>
        <w:autoSpaceDN w:val="0"/>
        <w:adjustRightInd w:val="0"/>
        <w:spacing w:after="0"/>
        <w:ind w:firstLine="45"/>
      </w:pPr>
      <w:r>
        <w:t xml:space="preserve">The impact to F1 depends on which node performs the ECN marking. </w:t>
      </w:r>
    </w:p>
    <w:p w14:paraId="0C0A536C" w14:textId="77777777" w:rsidR="008A0490" w:rsidRDefault="008A0490" w:rsidP="008A0490">
      <w:pPr>
        <w:autoSpaceDE w:val="0"/>
        <w:autoSpaceDN w:val="0"/>
        <w:adjustRightInd w:val="0"/>
        <w:spacing w:after="0"/>
        <w:ind w:left="405"/>
        <w:rPr>
          <w:b/>
          <w:bCs/>
        </w:rPr>
      </w:pPr>
      <w:r>
        <w:rPr>
          <w:b/>
          <w:bCs/>
        </w:rPr>
        <w:t>For uplink:</w:t>
      </w:r>
    </w:p>
    <w:p w14:paraId="032F096A" w14:textId="77777777" w:rsidR="008A0490" w:rsidRDefault="008A0490" w:rsidP="008A0490">
      <w:pPr>
        <w:autoSpaceDE w:val="0"/>
        <w:autoSpaceDN w:val="0"/>
        <w:adjustRightInd w:val="0"/>
        <w:spacing w:after="0"/>
        <w:ind w:left="405"/>
      </w:pPr>
      <w:r>
        <w:t>When the ECN marking is performed in NG-RAN, there are two options on which node performs the ECN marking.</w:t>
      </w:r>
    </w:p>
    <w:p w14:paraId="3E88DD4F" w14:textId="0F422F14" w:rsidR="008A0490" w:rsidRPr="002C670A" w:rsidRDefault="008A0490" w:rsidP="008A049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1: ECN marking is performed in </w:t>
      </w:r>
      <w:proofErr w:type="spellStart"/>
      <w:r w:rsidR="00172ABA">
        <w:rPr>
          <w:rFonts w:ascii="Times New Roman" w:eastAsia="宋体" w:hAnsi="Times New Roman"/>
          <w:sz w:val="20"/>
          <w:szCs w:val="20"/>
          <w:lang w:val="en-GB"/>
        </w:rPr>
        <w:t>gNB</w:t>
      </w:r>
      <w:proofErr w:type="spellEnd"/>
      <w:r w:rsidR="00172ABA">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based on the congestion info from </w:t>
      </w:r>
      <w:proofErr w:type="spellStart"/>
      <w:r w:rsidR="006E4E92">
        <w:rPr>
          <w:rFonts w:ascii="Times New Roman" w:eastAsia="宋体" w:hAnsi="Times New Roman"/>
          <w:sz w:val="20"/>
          <w:szCs w:val="20"/>
          <w:lang w:val="en-GB"/>
        </w:rPr>
        <w:t>gNB</w:t>
      </w:r>
      <w:proofErr w:type="spellEnd"/>
      <w:r w:rsidR="006E4E92">
        <w:rPr>
          <w:rFonts w:ascii="Times New Roman" w:eastAsia="宋体" w:hAnsi="Times New Roman"/>
          <w:sz w:val="20"/>
          <w:szCs w:val="20"/>
          <w:lang w:val="en-GB"/>
        </w:rPr>
        <w:t>-</w:t>
      </w:r>
      <w:r w:rsidRPr="002C670A">
        <w:rPr>
          <w:rFonts w:ascii="Times New Roman" w:eastAsia="宋体" w:hAnsi="Times New Roman"/>
          <w:sz w:val="20"/>
          <w:szCs w:val="20"/>
          <w:lang w:val="en-GB"/>
        </w:rPr>
        <w:t>DU.</w:t>
      </w:r>
    </w:p>
    <w:p w14:paraId="239EE337" w14:textId="06AE4F23" w:rsidR="008A0490" w:rsidRPr="002C670A" w:rsidRDefault="008A0490" w:rsidP="008A049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2: ECN marking is performed in </w:t>
      </w:r>
      <w:proofErr w:type="spellStart"/>
      <w:r w:rsidRPr="002C670A">
        <w:rPr>
          <w:rFonts w:ascii="Times New Roman" w:eastAsia="宋体" w:hAnsi="Times New Roman"/>
          <w:sz w:val="20"/>
          <w:szCs w:val="20"/>
          <w:lang w:val="en-GB"/>
        </w:rPr>
        <w:t>gNB</w:t>
      </w:r>
      <w:proofErr w:type="spellEnd"/>
      <w:r w:rsidRPr="002C670A">
        <w:rPr>
          <w:rFonts w:ascii="Times New Roman" w:eastAsia="宋体" w:hAnsi="Times New Roman"/>
          <w:sz w:val="20"/>
          <w:szCs w:val="20"/>
          <w:lang w:val="en-GB"/>
        </w:rPr>
        <w:t xml:space="preserve">-DU (in F1-U IP header or F1-U GTP-U header, then </w:t>
      </w:r>
      <w:proofErr w:type="spellStart"/>
      <w:r w:rsidR="00460190">
        <w:rPr>
          <w:rFonts w:ascii="Times New Roman" w:eastAsia="宋体" w:hAnsi="Times New Roman"/>
          <w:sz w:val="20"/>
          <w:szCs w:val="20"/>
          <w:lang w:val="en-GB"/>
        </w:rPr>
        <w:t>gNB</w:t>
      </w:r>
      <w:proofErr w:type="spellEnd"/>
      <w:r w:rsidR="00460190">
        <w:rPr>
          <w:rFonts w:ascii="Times New Roman" w:eastAsia="宋体" w:hAnsi="Times New Roman"/>
          <w:sz w:val="20"/>
          <w:szCs w:val="20"/>
          <w:lang w:val="en-GB"/>
        </w:rPr>
        <w:t>-CU-</w:t>
      </w:r>
      <w:r w:rsidRPr="002C670A">
        <w:rPr>
          <w:rFonts w:ascii="Times New Roman" w:eastAsia="宋体" w:hAnsi="Times New Roman"/>
          <w:sz w:val="20"/>
          <w:szCs w:val="20"/>
          <w:lang w:val="en-GB"/>
        </w:rPr>
        <w:t>UP copy it to the NG-U)</w:t>
      </w:r>
    </w:p>
    <w:p w14:paraId="217F7259" w14:textId="77777777"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p>
    <w:p w14:paraId="3152911B" w14:textId="06323738" w:rsidR="008A0490" w:rsidRPr="002C670A"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1 has the benefit that the </w:t>
      </w:r>
      <w:proofErr w:type="spellStart"/>
      <w:r w:rsidR="009D6D4B">
        <w:rPr>
          <w:rFonts w:ascii="Times New Roman" w:eastAsia="宋体" w:hAnsi="Times New Roman"/>
          <w:sz w:val="20"/>
          <w:szCs w:val="20"/>
          <w:lang w:val="en-GB"/>
        </w:rPr>
        <w:t>gNB</w:t>
      </w:r>
      <w:proofErr w:type="spellEnd"/>
      <w:r w:rsidR="009D6D4B">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has the better knowledge, </w:t>
      </w:r>
      <w:proofErr w:type="gramStart"/>
      <w:r w:rsidRPr="002C670A">
        <w:rPr>
          <w:rFonts w:ascii="Times New Roman" w:eastAsia="宋体" w:hAnsi="Times New Roman"/>
          <w:sz w:val="20"/>
          <w:szCs w:val="20"/>
          <w:lang w:val="en-GB"/>
        </w:rPr>
        <w:t>e.g.</w:t>
      </w:r>
      <w:proofErr w:type="gramEnd"/>
      <w:r w:rsidRPr="002C670A">
        <w:rPr>
          <w:rFonts w:ascii="Times New Roman" w:eastAsia="宋体" w:hAnsi="Times New Roman"/>
          <w:sz w:val="20"/>
          <w:szCs w:val="20"/>
          <w:lang w:val="en-GB"/>
        </w:rPr>
        <w:t xml:space="preserve"> based on the congestion information received from the </w:t>
      </w:r>
      <w:proofErr w:type="spellStart"/>
      <w:r w:rsidR="007460EF">
        <w:rPr>
          <w:rFonts w:ascii="Times New Roman" w:eastAsia="宋体" w:hAnsi="Times New Roman"/>
          <w:sz w:val="20"/>
          <w:szCs w:val="20"/>
          <w:lang w:val="en-GB"/>
        </w:rPr>
        <w:t>gNB</w:t>
      </w:r>
      <w:proofErr w:type="spellEnd"/>
      <w:r w:rsidR="007460EF">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DU via F1-U, and the buffer status in the </w:t>
      </w:r>
      <w:proofErr w:type="spellStart"/>
      <w:r w:rsidR="00DC7753">
        <w:rPr>
          <w:rFonts w:ascii="Times New Roman" w:eastAsia="宋体" w:hAnsi="Times New Roman"/>
          <w:sz w:val="20"/>
          <w:szCs w:val="20"/>
          <w:lang w:val="en-GB"/>
        </w:rPr>
        <w:t>gNB</w:t>
      </w:r>
      <w:proofErr w:type="spellEnd"/>
      <w:r w:rsidR="00DC7753">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w:t>
      </w:r>
    </w:p>
    <w:p w14:paraId="47958B4E" w14:textId="77777777"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p>
    <w:p w14:paraId="4F0E08A6" w14:textId="203E964D"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2 may be complex since the </w:t>
      </w:r>
      <w:proofErr w:type="spellStart"/>
      <w:r w:rsidRPr="002C670A">
        <w:rPr>
          <w:rFonts w:ascii="Times New Roman" w:eastAsia="宋体" w:hAnsi="Times New Roman"/>
          <w:sz w:val="20"/>
          <w:szCs w:val="20"/>
          <w:lang w:val="en-GB"/>
        </w:rPr>
        <w:t>gNB</w:t>
      </w:r>
      <w:proofErr w:type="spellEnd"/>
      <w:r w:rsidRPr="002C670A">
        <w:rPr>
          <w:rFonts w:ascii="Times New Roman" w:eastAsia="宋体" w:hAnsi="Times New Roman"/>
          <w:sz w:val="20"/>
          <w:szCs w:val="20"/>
          <w:lang w:val="en-GB"/>
        </w:rPr>
        <w:t xml:space="preserve">-DU need to convey the ECN marking to the </w:t>
      </w:r>
      <w:proofErr w:type="spellStart"/>
      <w:r w:rsidR="00DD680B">
        <w:rPr>
          <w:rFonts w:ascii="Times New Roman" w:eastAsia="宋体" w:hAnsi="Times New Roman"/>
          <w:sz w:val="20"/>
          <w:szCs w:val="20"/>
          <w:lang w:val="en-GB"/>
        </w:rPr>
        <w:t>gNB</w:t>
      </w:r>
      <w:proofErr w:type="spellEnd"/>
      <w:r w:rsidR="00DD680B">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There may be two further options. 1) </w:t>
      </w:r>
      <w:proofErr w:type="spellStart"/>
      <w:r w:rsidRPr="002C670A">
        <w:rPr>
          <w:rFonts w:ascii="Times New Roman" w:eastAsia="宋体" w:hAnsi="Times New Roman"/>
          <w:sz w:val="20"/>
          <w:szCs w:val="20"/>
          <w:lang w:val="en-GB"/>
        </w:rPr>
        <w:t>gNB</w:t>
      </w:r>
      <w:proofErr w:type="spellEnd"/>
      <w:r w:rsidRPr="002C670A">
        <w:rPr>
          <w:rFonts w:ascii="Times New Roman" w:eastAsia="宋体" w:hAnsi="Times New Roman"/>
          <w:sz w:val="20"/>
          <w:szCs w:val="20"/>
          <w:lang w:val="en-GB"/>
        </w:rPr>
        <w:t xml:space="preserve">-DU add the ECN marking in the F1-U header, then the </w:t>
      </w:r>
      <w:proofErr w:type="spellStart"/>
      <w:r w:rsidR="0099223C">
        <w:rPr>
          <w:rFonts w:ascii="Times New Roman" w:eastAsia="宋体" w:hAnsi="Times New Roman"/>
          <w:sz w:val="20"/>
          <w:szCs w:val="20"/>
          <w:lang w:val="en-GB"/>
        </w:rPr>
        <w:t>gNB</w:t>
      </w:r>
      <w:proofErr w:type="spellEnd"/>
      <w:r w:rsidR="0099223C">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performs the ECN marking. Or 2) </w:t>
      </w:r>
      <w:proofErr w:type="spellStart"/>
      <w:r w:rsidRPr="002C670A">
        <w:rPr>
          <w:rFonts w:ascii="Times New Roman" w:eastAsia="宋体" w:hAnsi="Times New Roman"/>
          <w:sz w:val="20"/>
          <w:szCs w:val="20"/>
          <w:lang w:val="en-GB"/>
        </w:rPr>
        <w:t>gNB</w:t>
      </w:r>
      <w:proofErr w:type="spellEnd"/>
      <w:r w:rsidRPr="002C670A">
        <w:rPr>
          <w:rFonts w:ascii="Times New Roman" w:eastAsia="宋体" w:hAnsi="Times New Roman"/>
          <w:sz w:val="20"/>
          <w:szCs w:val="20"/>
          <w:lang w:val="en-GB"/>
        </w:rPr>
        <w:t xml:space="preserve">-DU add the ECN marking in the IP header of the F1-U packet, then the </w:t>
      </w:r>
      <w:proofErr w:type="spellStart"/>
      <w:r w:rsidR="0099223C">
        <w:rPr>
          <w:rFonts w:ascii="Times New Roman" w:eastAsia="宋体" w:hAnsi="Times New Roman"/>
          <w:sz w:val="20"/>
          <w:szCs w:val="20"/>
          <w:lang w:val="en-GB"/>
        </w:rPr>
        <w:t>gNB</w:t>
      </w:r>
      <w:proofErr w:type="spellEnd"/>
      <w:r w:rsidR="0099223C">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copy it when </w:t>
      </w:r>
      <w:proofErr w:type="spellStart"/>
      <w:r w:rsidR="0099223C">
        <w:rPr>
          <w:rFonts w:ascii="Times New Roman" w:eastAsia="宋体" w:hAnsi="Times New Roman"/>
          <w:sz w:val="20"/>
          <w:szCs w:val="20"/>
          <w:lang w:val="en-GB"/>
        </w:rPr>
        <w:t>gNB</w:t>
      </w:r>
      <w:proofErr w:type="spellEnd"/>
      <w:r w:rsidR="0099223C">
        <w:rPr>
          <w:rFonts w:ascii="Times New Roman" w:eastAsia="宋体" w:hAnsi="Times New Roman"/>
          <w:sz w:val="20"/>
          <w:szCs w:val="20"/>
          <w:lang w:val="en-GB"/>
        </w:rPr>
        <w:t>-</w:t>
      </w:r>
      <w:r w:rsidRPr="002C670A">
        <w:rPr>
          <w:rFonts w:ascii="Times New Roman" w:eastAsia="宋体" w:hAnsi="Times New Roman"/>
          <w:sz w:val="20"/>
          <w:szCs w:val="20"/>
          <w:lang w:val="en-GB"/>
        </w:rPr>
        <w:t xml:space="preserve">CU-UP performs the ECN marking. </w:t>
      </w:r>
    </w:p>
    <w:p w14:paraId="686EB5EC" w14:textId="77777777"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p>
    <w:p w14:paraId="7A4614F8" w14:textId="77777777" w:rsidR="008A0490" w:rsidRPr="002C670A"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r>
        <w:rPr>
          <w:rFonts w:ascii="Times New Roman" w:eastAsia="宋体" w:hAnsi="Times New Roman"/>
          <w:sz w:val="20"/>
          <w:szCs w:val="20"/>
          <w:lang w:val="en-GB"/>
        </w:rPr>
        <w:t xml:space="preserve">It may simpler that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-DU convey the congestion information to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-CU-UP, then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-CU-UP performs the ECN marking.  For the congestion information provided from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-DU to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-CU, it can be same as the one used in the network exposure of 5GS information.</w:t>
      </w:r>
    </w:p>
    <w:p w14:paraId="6D9F600F" w14:textId="77777777" w:rsidR="008A0490" w:rsidRDefault="008A0490" w:rsidP="008A0490">
      <w:pPr>
        <w:autoSpaceDE w:val="0"/>
        <w:autoSpaceDN w:val="0"/>
        <w:adjustRightInd w:val="0"/>
        <w:spacing w:after="0"/>
      </w:pPr>
    </w:p>
    <w:p w14:paraId="163503EE" w14:textId="77777777" w:rsidR="008A0490" w:rsidRDefault="008A0490" w:rsidP="008A0490">
      <w:pPr>
        <w:autoSpaceDE w:val="0"/>
        <w:autoSpaceDN w:val="0"/>
        <w:adjustRightInd w:val="0"/>
        <w:spacing w:after="0"/>
        <w:ind w:left="405"/>
        <w:rPr>
          <w:b/>
          <w:bCs/>
        </w:rPr>
      </w:pPr>
      <w:r>
        <w:rPr>
          <w:b/>
          <w:bCs/>
        </w:rPr>
        <w:t>For downlink:</w:t>
      </w:r>
    </w:p>
    <w:p w14:paraId="0AE48B45" w14:textId="77777777" w:rsidR="008A0490" w:rsidRDefault="008A0490" w:rsidP="008A0490">
      <w:pPr>
        <w:autoSpaceDE w:val="0"/>
        <w:autoSpaceDN w:val="0"/>
        <w:adjustRightInd w:val="0"/>
        <w:spacing w:after="0"/>
        <w:ind w:left="405"/>
      </w:pPr>
      <w:r>
        <w:t xml:space="preserve">It may be similar as uplink. The </w:t>
      </w:r>
      <w:proofErr w:type="spellStart"/>
      <w:r>
        <w:t>gNB</w:t>
      </w:r>
      <w:proofErr w:type="spellEnd"/>
      <w:r>
        <w:t xml:space="preserve">-DU report the congestion information to </w:t>
      </w:r>
      <w:proofErr w:type="spellStart"/>
      <w:r>
        <w:t>gNB</w:t>
      </w:r>
      <w:proofErr w:type="spellEnd"/>
      <w:r>
        <w:t xml:space="preserve">-CU-UP, then the </w:t>
      </w:r>
      <w:proofErr w:type="spellStart"/>
      <w:r>
        <w:t>gNB</w:t>
      </w:r>
      <w:proofErr w:type="spellEnd"/>
      <w:r>
        <w:t xml:space="preserve">-CU-UP performs ECN marking in the PDU IP header of the DL packet. </w:t>
      </w:r>
    </w:p>
    <w:p w14:paraId="0F60762D" w14:textId="77777777" w:rsidR="004507A5" w:rsidRDefault="004507A5" w:rsidP="004507A5">
      <w:pPr>
        <w:autoSpaceDE w:val="0"/>
        <w:autoSpaceDN w:val="0"/>
        <w:adjustRightInd w:val="0"/>
        <w:spacing w:after="0"/>
      </w:pPr>
    </w:p>
    <w:p w14:paraId="315F20C4" w14:textId="08881798" w:rsidR="003F2966" w:rsidRDefault="00B35A48" w:rsidP="003F2966">
      <w:pPr>
        <w:autoSpaceDE w:val="0"/>
        <w:autoSpaceDN w:val="0"/>
        <w:adjustRightInd w:val="0"/>
        <w:spacing w:after="0"/>
        <w:ind w:left="405"/>
        <w:rPr>
          <w:b/>
          <w:bCs/>
        </w:rPr>
      </w:pPr>
      <w:r>
        <w:rPr>
          <w:b/>
          <w:bCs/>
        </w:rPr>
        <w:t xml:space="preserve">To support ECN marking in NG-RAN, </w:t>
      </w:r>
      <w:r w:rsidR="003F2966">
        <w:rPr>
          <w:b/>
          <w:bCs/>
        </w:rPr>
        <w:t>RAN3 consider and study following enhancements to F1AP:</w:t>
      </w:r>
    </w:p>
    <w:p w14:paraId="6D58EF31" w14:textId="27D8C3F5" w:rsidR="00356D50" w:rsidRPr="000311BD" w:rsidRDefault="003F2966" w:rsidP="00356D5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00BD1306">
        <w:rPr>
          <w:rFonts w:ascii="Times New Roman" w:eastAsia="宋体" w:hAnsi="Times New Roman"/>
          <w:i/>
          <w:iCs/>
          <w:sz w:val="20"/>
          <w:szCs w:val="20"/>
          <w:lang w:val="en-GB"/>
        </w:rPr>
        <w:t>Congestion Monitoring</w:t>
      </w:r>
      <w:r w:rsidRPr="00C953F6">
        <w:rPr>
          <w:rFonts w:ascii="Times New Roman" w:eastAsia="宋体" w:hAnsi="Times New Roman"/>
          <w:i/>
          <w:iCs/>
          <w:sz w:val="20"/>
          <w:szCs w:val="20"/>
          <w:lang w:val="en-GB"/>
        </w:rPr>
        <w:t xml:space="preserve">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Pr>
          <w:rFonts w:ascii="Times New Roman" w:eastAsia="宋体" w:hAnsi="Times New Roman"/>
          <w:sz w:val="20"/>
          <w:szCs w:val="20"/>
          <w:lang w:val="en-GB"/>
        </w:rPr>
        <w:t>F1</w:t>
      </w:r>
      <w:r w:rsidRPr="00F1334F">
        <w:rPr>
          <w:rFonts w:ascii="Times New Roman" w:eastAsia="宋体" w:hAnsi="Times New Roman"/>
          <w:sz w:val="20"/>
          <w:szCs w:val="20"/>
          <w:lang w:val="en-GB"/>
        </w:rPr>
        <w:t>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561169AB" w14:textId="77777777" w:rsidR="008A0490" w:rsidRDefault="008A0490" w:rsidP="008A0490">
      <w:pPr>
        <w:autoSpaceDE w:val="0"/>
        <w:autoSpaceDN w:val="0"/>
        <w:adjustRightInd w:val="0"/>
        <w:spacing w:after="0"/>
        <w:ind w:left="405"/>
      </w:pPr>
    </w:p>
    <w:p w14:paraId="49326B84" w14:textId="77777777" w:rsidR="00DC3400" w:rsidRPr="006B7BA6" w:rsidRDefault="00DC3400" w:rsidP="00DC3400">
      <w:pPr>
        <w:numPr>
          <w:ilvl w:val="0"/>
          <w:numId w:val="28"/>
        </w:numPr>
        <w:autoSpaceDE w:val="0"/>
        <w:autoSpaceDN w:val="0"/>
        <w:adjustRightInd w:val="0"/>
        <w:spacing w:after="0"/>
        <w:rPr>
          <w:b/>
          <w:bCs/>
        </w:rPr>
      </w:pPr>
      <w:r w:rsidRPr="006B7BA6">
        <w:rPr>
          <w:b/>
          <w:bCs/>
        </w:rPr>
        <w:t xml:space="preserve">F1-U: </w:t>
      </w:r>
    </w:p>
    <w:p w14:paraId="2E537C00" w14:textId="16611C54" w:rsidR="00DC3400" w:rsidRDefault="004507A5" w:rsidP="004507A5">
      <w:pPr>
        <w:autoSpaceDE w:val="0"/>
        <w:autoSpaceDN w:val="0"/>
        <w:adjustRightInd w:val="0"/>
        <w:spacing w:after="0"/>
        <w:ind w:left="405"/>
      </w:pPr>
      <w:r>
        <w:t xml:space="preserve">After a QoS flow is established with ECN marking, </w:t>
      </w:r>
      <w:proofErr w:type="spellStart"/>
      <w:r w:rsidR="00DC3400">
        <w:t>gNB</w:t>
      </w:r>
      <w:proofErr w:type="spellEnd"/>
      <w:r w:rsidR="00DC3400">
        <w:t xml:space="preserve">-DU informs </w:t>
      </w:r>
      <w:proofErr w:type="spellStart"/>
      <w:r w:rsidR="00DC3400">
        <w:t>gNB</w:t>
      </w:r>
      <w:proofErr w:type="spellEnd"/>
      <w:r w:rsidR="00DC3400">
        <w:t>-CU o</w:t>
      </w:r>
      <w:r w:rsidR="00357E25">
        <w:t>f</w:t>
      </w:r>
      <w:r w:rsidR="00DC3400">
        <w:t xml:space="preserve"> the </w:t>
      </w:r>
      <w:r w:rsidR="00DC3400" w:rsidRPr="008A564B">
        <w:rPr>
          <w:u w:val="single"/>
        </w:rPr>
        <w:t>congestion information</w:t>
      </w:r>
      <w:r w:rsidR="00DC3400">
        <w:t xml:space="preserve"> </w:t>
      </w:r>
      <w:r w:rsidR="00DC3400" w:rsidRPr="00DC3400">
        <w:t>(</w:t>
      </w:r>
      <w:proofErr w:type="gramStart"/>
      <w:r w:rsidR="00DC3400" w:rsidRPr="00DC3400">
        <w:t>i.e.</w:t>
      </w:r>
      <w:proofErr w:type="gramEnd"/>
      <w:r w:rsidR="00DC3400" w:rsidRPr="00DC3400">
        <w:t xml:space="preserve"> a percentage of packets that </w:t>
      </w:r>
      <w:r w:rsidR="00DC3400">
        <w:t>NG-RAN</w:t>
      </w:r>
      <w:r w:rsidR="00DC3400" w:rsidRPr="00DC3400">
        <w:t xml:space="preserve"> uses for ECN marking for L4S)</w:t>
      </w:r>
      <w:r w:rsidR="00CE2F01">
        <w:t xml:space="preserve">, then the CU-UP makes the ECN marking. </w:t>
      </w:r>
    </w:p>
    <w:p w14:paraId="5ACF1B31" w14:textId="77777777" w:rsidR="00356D50" w:rsidRDefault="00356D50" w:rsidP="00356D50">
      <w:pPr>
        <w:autoSpaceDE w:val="0"/>
        <w:autoSpaceDN w:val="0"/>
        <w:adjustRightInd w:val="0"/>
        <w:spacing w:after="0"/>
        <w:ind w:left="405"/>
        <w:rPr>
          <w:b/>
          <w:bCs/>
        </w:rPr>
      </w:pPr>
    </w:p>
    <w:p w14:paraId="3D21F414" w14:textId="67FDDF48" w:rsidR="00356D50" w:rsidRDefault="00B35A48" w:rsidP="00356D50">
      <w:pPr>
        <w:autoSpaceDE w:val="0"/>
        <w:autoSpaceDN w:val="0"/>
        <w:adjustRightInd w:val="0"/>
        <w:spacing w:after="0"/>
        <w:ind w:left="405"/>
        <w:rPr>
          <w:b/>
          <w:bCs/>
        </w:rPr>
      </w:pPr>
      <w:r>
        <w:rPr>
          <w:b/>
          <w:bCs/>
        </w:rPr>
        <w:lastRenderedPageBreak/>
        <w:t xml:space="preserve">To support ECN marking in NG-RAN, </w:t>
      </w:r>
      <w:r w:rsidR="00356D50">
        <w:rPr>
          <w:b/>
          <w:bCs/>
        </w:rPr>
        <w:t>RAN3 consider and study following enhancements to F1-U:</w:t>
      </w:r>
    </w:p>
    <w:p w14:paraId="723EC3C9" w14:textId="2C1FA719" w:rsidR="00E251E4" w:rsidRDefault="000311BD" w:rsidP="004F4041">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4F4041">
        <w:rPr>
          <w:rFonts w:ascii="Times New Roman" w:eastAsia="宋体" w:hAnsi="Times New Roman"/>
          <w:sz w:val="20"/>
          <w:szCs w:val="20"/>
          <w:lang w:val="en-GB"/>
        </w:rPr>
        <w:t xml:space="preserve">The </w:t>
      </w:r>
      <w:proofErr w:type="spellStart"/>
      <w:r w:rsidRPr="004F4041">
        <w:rPr>
          <w:rFonts w:ascii="Times New Roman" w:eastAsia="宋体" w:hAnsi="Times New Roman"/>
          <w:sz w:val="20"/>
          <w:szCs w:val="20"/>
          <w:lang w:val="en-GB"/>
        </w:rPr>
        <w:t>gNB</w:t>
      </w:r>
      <w:proofErr w:type="spellEnd"/>
      <w:r w:rsidRPr="004F4041">
        <w:rPr>
          <w:rFonts w:ascii="Times New Roman" w:eastAsia="宋体" w:hAnsi="Times New Roman"/>
          <w:sz w:val="20"/>
          <w:szCs w:val="20"/>
          <w:lang w:val="en-GB"/>
        </w:rPr>
        <w:t xml:space="preserve">-DU report the </w:t>
      </w:r>
      <w:r w:rsidR="00A74E87" w:rsidRPr="004F4041">
        <w:rPr>
          <w:rFonts w:ascii="Times New Roman" w:eastAsia="宋体" w:hAnsi="Times New Roman"/>
          <w:sz w:val="20"/>
          <w:szCs w:val="20"/>
          <w:lang w:val="en-GB"/>
        </w:rPr>
        <w:t xml:space="preserve">per QoS Flow </w:t>
      </w:r>
      <w:r w:rsidRPr="004F4041">
        <w:rPr>
          <w:rFonts w:ascii="Times New Roman" w:eastAsia="宋体" w:hAnsi="Times New Roman"/>
          <w:sz w:val="20"/>
          <w:szCs w:val="20"/>
          <w:lang w:val="en-GB"/>
        </w:rPr>
        <w:t xml:space="preserve">congestion indication to </w:t>
      </w:r>
      <w:proofErr w:type="spellStart"/>
      <w:r w:rsidRPr="004F4041">
        <w:rPr>
          <w:rFonts w:ascii="Times New Roman" w:eastAsia="宋体" w:hAnsi="Times New Roman"/>
          <w:sz w:val="20"/>
          <w:szCs w:val="20"/>
          <w:lang w:val="en-GB"/>
        </w:rPr>
        <w:t>gNB</w:t>
      </w:r>
      <w:proofErr w:type="spellEnd"/>
      <w:r w:rsidRPr="004F4041">
        <w:rPr>
          <w:rFonts w:ascii="Times New Roman" w:eastAsia="宋体" w:hAnsi="Times New Roman"/>
          <w:sz w:val="20"/>
          <w:szCs w:val="20"/>
          <w:lang w:val="en-GB"/>
        </w:rPr>
        <w:t>-CU</w:t>
      </w:r>
      <w:r w:rsidR="00D81BFB" w:rsidRPr="004F4041">
        <w:rPr>
          <w:rFonts w:ascii="Times New Roman" w:eastAsia="宋体" w:hAnsi="Times New Roman"/>
          <w:sz w:val="20"/>
          <w:szCs w:val="20"/>
          <w:lang w:val="en-GB"/>
        </w:rPr>
        <w:t>.</w:t>
      </w:r>
    </w:p>
    <w:p w14:paraId="3ED4E5FE" w14:textId="77777777" w:rsidR="004F4041" w:rsidRPr="004F4041" w:rsidRDefault="004F4041" w:rsidP="004F4041">
      <w:pPr>
        <w:pStyle w:val="ListParagraph"/>
        <w:autoSpaceDE w:val="0"/>
        <w:autoSpaceDN w:val="0"/>
        <w:adjustRightInd w:val="0"/>
        <w:spacing w:after="0"/>
        <w:ind w:left="765"/>
        <w:rPr>
          <w:rFonts w:ascii="Times New Roman" w:eastAsia="宋体" w:hAnsi="Times New Roman"/>
          <w:sz w:val="20"/>
          <w:szCs w:val="20"/>
          <w:lang w:val="en-GB"/>
        </w:rPr>
      </w:pPr>
    </w:p>
    <w:p w14:paraId="5E966191" w14:textId="77777777" w:rsidR="00135643" w:rsidRDefault="00135643" w:rsidP="00135643">
      <w:pPr>
        <w:numPr>
          <w:ilvl w:val="0"/>
          <w:numId w:val="28"/>
        </w:numPr>
        <w:autoSpaceDE w:val="0"/>
        <w:autoSpaceDN w:val="0"/>
        <w:adjustRightInd w:val="0"/>
        <w:spacing w:after="0"/>
        <w:rPr>
          <w:b/>
          <w:bCs/>
        </w:rPr>
      </w:pPr>
      <w:r>
        <w:rPr>
          <w:b/>
          <w:bCs/>
        </w:rPr>
        <w:t>E1AP</w:t>
      </w:r>
    </w:p>
    <w:p w14:paraId="68BA4D0B" w14:textId="0503357D" w:rsidR="00135643" w:rsidRDefault="00135643" w:rsidP="00B41B2F">
      <w:pPr>
        <w:autoSpaceDE w:val="0"/>
        <w:autoSpaceDN w:val="0"/>
        <w:adjustRightInd w:val="0"/>
        <w:spacing w:after="0"/>
        <w:ind w:left="405"/>
      </w:pPr>
      <w:r>
        <w:t xml:space="preserve">The </w:t>
      </w:r>
      <w:proofErr w:type="spellStart"/>
      <w:r>
        <w:t>gNB</w:t>
      </w:r>
      <w:proofErr w:type="spellEnd"/>
      <w:r>
        <w:t>-CU-UP need to know whether it needs to perform the ECN marking</w:t>
      </w:r>
      <w:r w:rsidR="00E53FFA">
        <w:t xml:space="preserve">, so it is necessary that the </w:t>
      </w:r>
      <w:proofErr w:type="spellStart"/>
      <w:r w:rsidR="00E53FFA">
        <w:t>gNB</w:t>
      </w:r>
      <w:proofErr w:type="spellEnd"/>
      <w:r w:rsidR="00E53FFA">
        <w:t xml:space="preserve">-CU-CP informs the </w:t>
      </w:r>
      <w:proofErr w:type="spellStart"/>
      <w:r w:rsidR="00E53FFA">
        <w:t>gNB</w:t>
      </w:r>
      <w:proofErr w:type="spellEnd"/>
      <w:r w:rsidR="00E53FFA">
        <w:t>-CU-UP when a QoS flow</w:t>
      </w:r>
      <w:r w:rsidR="0077350D">
        <w:t xml:space="preserve"> requiring ECN marking</w:t>
      </w:r>
      <w:r w:rsidR="00E53FFA">
        <w:t xml:space="preserve"> is </w:t>
      </w:r>
      <w:r w:rsidR="00D27732">
        <w:t xml:space="preserve">to </w:t>
      </w:r>
      <w:r w:rsidR="008E23A5">
        <w:t xml:space="preserve">be </w:t>
      </w:r>
      <w:r w:rsidR="00E53FFA">
        <w:t xml:space="preserve">established. </w:t>
      </w:r>
      <w:r w:rsidR="00B26623">
        <w:t xml:space="preserve">One possible option is to add the ECN Marking Request in the E1AP </w:t>
      </w:r>
      <w:r w:rsidR="00B26623" w:rsidRPr="0027577F">
        <w:rPr>
          <w:i/>
          <w:iCs/>
        </w:rPr>
        <w:t>QoS Flow Level QoS Parameters</w:t>
      </w:r>
      <w:r w:rsidR="00B26623" w:rsidRPr="0027577F">
        <w:t xml:space="preserve"> </w:t>
      </w:r>
      <w:r w:rsidR="00FA0437" w:rsidRPr="00287C04">
        <w:rPr>
          <w:i/>
          <w:iCs/>
        </w:rPr>
        <w:t xml:space="preserve">List </w:t>
      </w:r>
      <w:r w:rsidR="00B26623" w:rsidRPr="0027577F">
        <w:t>IE</w:t>
      </w:r>
      <w:r w:rsidR="00B26623" w:rsidRPr="00F1334F">
        <w:t>.</w:t>
      </w:r>
    </w:p>
    <w:p w14:paraId="30A27E5B" w14:textId="77777777" w:rsidR="002D770E" w:rsidRDefault="002D770E" w:rsidP="00B41B2F">
      <w:pPr>
        <w:autoSpaceDE w:val="0"/>
        <w:autoSpaceDN w:val="0"/>
        <w:adjustRightInd w:val="0"/>
        <w:spacing w:after="0"/>
        <w:ind w:left="405"/>
      </w:pPr>
    </w:p>
    <w:p w14:paraId="11CABF05" w14:textId="116BCEC9" w:rsidR="002D770E" w:rsidRDefault="00B35A48" w:rsidP="002D770E">
      <w:pPr>
        <w:autoSpaceDE w:val="0"/>
        <w:autoSpaceDN w:val="0"/>
        <w:adjustRightInd w:val="0"/>
        <w:spacing w:after="0"/>
        <w:ind w:left="405"/>
        <w:rPr>
          <w:b/>
          <w:bCs/>
        </w:rPr>
      </w:pPr>
      <w:r>
        <w:rPr>
          <w:b/>
          <w:bCs/>
        </w:rPr>
        <w:t xml:space="preserve">To support ECN marking in NG-RAN, </w:t>
      </w:r>
      <w:r w:rsidR="002D770E">
        <w:rPr>
          <w:b/>
          <w:bCs/>
        </w:rPr>
        <w:t xml:space="preserve">RAN3 consider and study following enhancements to </w:t>
      </w:r>
      <w:r w:rsidR="00B26623">
        <w:rPr>
          <w:b/>
          <w:bCs/>
        </w:rPr>
        <w:t>E</w:t>
      </w:r>
      <w:r w:rsidR="002D770E">
        <w:rPr>
          <w:b/>
          <w:bCs/>
        </w:rPr>
        <w:t>1AP:</w:t>
      </w:r>
    </w:p>
    <w:p w14:paraId="4A29F15C" w14:textId="41AE4007" w:rsidR="00135643" w:rsidRDefault="002D770E" w:rsidP="00116024">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Pr="00C953F6">
        <w:rPr>
          <w:rFonts w:ascii="Times New Roman" w:eastAsia="宋体" w:hAnsi="Times New Roman"/>
          <w:i/>
          <w:iCs/>
          <w:sz w:val="20"/>
          <w:szCs w:val="20"/>
          <w:lang w:val="en-GB"/>
        </w:rPr>
        <w:t>ECN Marking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00B26623">
        <w:rPr>
          <w:rFonts w:ascii="Times New Roman" w:eastAsia="宋体" w:hAnsi="Times New Roman"/>
          <w:sz w:val="20"/>
          <w:szCs w:val="20"/>
          <w:lang w:val="en-GB"/>
        </w:rPr>
        <w:t>E</w:t>
      </w:r>
      <w:r>
        <w:rPr>
          <w:rFonts w:ascii="Times New Roman" w:eastAsia="宋体" w:hAnsi="Times New Roman"/>
          <w:sz w:val="20"/>
          <w:szCs w:val="20"/>
          <w:lang w:val="en-GB"/>
        </w:rPr>
        <w:t>1</w:t>
      </w:r>
      <w:r w:rsidRPr="00F1334F">
        <w:rPr>
          <w:rFonts w:ascii="Times New Roman" w:eastAsia="宋体" w:hAnsi="Times New Roman"/>
          <w:sz w:val="20"/>
          <w:szCs w:val="20"/>
          <w:lang w:val="en-GB"/>
        </w:rPr>
        <w:t>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00FA0437">
        <w:rPr>
          <w:rFonts w:ascii="Times New Roman" w:eastAsia="宋体" w:hAnsi="Times New Roman"/>
          <w:i/>
          <w:iCs/>
          <w:sz w:val="20"/>
          <w:szCs w:val="20"/>
          <w:lang w:val="en-GB"/>
        </w:rPr>
        <w:t xml:space="preserve"> List</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2F743A4B" w14:textId="4A42EB81" w:rsidR="009224AC" w:rsidRPr="00022BA1" w:rsidRDefault="00997E7F" w:rsidP="00030A1D">
      <w:pPr>
        <w:pStyle w:val="ListParagraph"/>
        <w:numPr>
          <w:ilvl w:val="0"/>
          <w:numId w:val="29"/>
        </w:numPr>
        <w:autoSpaceDE w:val="0"/>
        <w:autoSpaceDN w:val="0"/>
        <w:adjustRightInd w:val="0"/>
        <w:spacing w:after="0"/>
      </w:pPr>
      <w:r>
        <w:rPr>
          <w:rFonts w:ascii="Times New Roman" w:eastAsia="宋体" w:hAnsi="Times New Roman"/>
          <w:sz w:val="20"/>
          <w:szCs w:val="20"/>
          <w:lang w:val="en-GB"/>
        </w:rPr>
        <w:t xml:space="preserve">Add the feedback indication </w:t>
      </w:r>
      <w:r w:rsidR="00022BA1">
        <w:rPr>
          <w:rFonts w:ascii="Times New Roman" w:eastAsia="宋体" w:hAnsi="Times New Roman"/>
          <w:sz w:val="20"/>
          <w:szCs w:val="20"/>
          <w:lang w:val="en-GB"/>
        </w:rPr>
        <w:t xml:space="preserve">to inform </w:t>
      </w:r>
      <w:proofErr w:type="spellStart"/>
      <w:r w:rsidR="00022BA1">
        <w:rPr>
          <w:rFonts w:ascii="Times New Roman" w:eastAsia="宋体" w:hAnsi="Times New Roman"/>
          <w:sz w:val="20"/>
          <w:szCs w:val="20"/>
          <w:lang w:val="en-GB"/>
        </w:rPr>
        <w:t>gNB</w:t>
      </w:r>
      <w:proofErr w:type="spellEnd"/>
      <w:r w:rsidR="00022BA1">
        <w:rPr>
          <w:rFonts w:ascii="Times New Roman" w:eastAsia="宋体" w:hAnsi="Times New Roman"/>
          <w:sz w:val="20"/>
          <w:szCs w:val="20"/>
          <w:lang w:val="en-GB"/>
        </w:rPr>
        <w:t xml:space="preserve">-CU-CP when a QoS flow is established with ECN marking in </w:t>
      </w:r>
      <w:proofErr w:type="spellStart"/>
      <w:r w:rsidR="00E70D97">
        <w:rPr>
          <w:rFonts w:ascii="Times New Roman" w:eastAsia="宋体" w:hAnsi="Times New Roman"/>
          <w:sz w:val="20"/>
          <w:szCs w:val="20"/>
          <w:lang w:val="en-GB"/>
        </w:rPr>
        <w:t>gNB</w:t>
      </w:r>
      <w:proofErr w:type="spellEnd"/>
      <w:r w:rsidR="00E70D97">
        <w:rPr>
          <w:rFonts w:ascii="Times New Roman" w:eastAsia="宋体" w:hAnsi="Times New Roman"/>
          <w:sz w:val="20"/>
          <w:szCs w:val="20"/>
          <w:lang w:val="en-GB"/>
        </w:rPr>
        <w:t>-CU-UP</w:t>
      </w:r>
      <w:r w:rsidR="00022BA1">
        <w:rPr>
          <w:rFonts w:ascii="Times New Roman" w:eastAsia="宋体" w:hAnsi="Times New Roman"/>
          <w:sz w:val="20"/>
          <w:szCs w:val="20"/>
          <w:lang w:val="en-GB"/>
        </w:rPr>
        <w:t>.</w:t>
      </w:r>
    </w:p>
    <w:p w14:paraId="00F9E156" w14:textId="77777777" w:rsidR="00022BA1" w:rsidRDefault="00022BA1" w:rsidP="00022BA1">
      <w:pPr>
        <w:pStyle w:val="ListParagraph"/>
        <w:autoSpaceDE w:val="0"/>
        <w:autoSpaceDN w:val="0"/>
        <w:adjustRightInd w:val="0"/>
        <w:spacing w:after="0"/>
        <w:ind w:left="765"/>
      </w:pPr>
    </w:p>
    <w:p w14:paraId="62F633E8" w14:textId="4F0040C5" w:rsidR="009224AC" w:rsidRPr="00B53979" w:rsidRDefault="002E0385" w:rsidP="00370D28">
      <w:pPr>
        <w:autoSpaceDE w:val="0"/>
        <w:autoSpaceDN w:val="0"/>
        <w:adjustRightInd w:val="0"/>
        <w:spacing w:after="0"/>
        <w:rPr>
          <w:b/>
          <w:bCs/>
        </w:rPr>
      </w:pPr>
      <w:r w:rsidRPr="00B53979">
        <w:rPr>
          <w:b/>
          <w:bCs/>
        </w:rPr>
        <w:t xml:space="preserve">Proposal </w:t>
      </w:r>
      <w:r w:rsidR="002B525C">
        <w:rPr>
          <w:b/>
          <w:bCs/>
        </w:rPr>
        <w:t>1</w:t>
      </w:r>
      <w:r w:rsidRPr="00B53979">
        <w:rPr>
          <w:b/>
          <w:bCs/>
        </w:rPr>
        <w:t xml:space="preserve">-1: </w:t>
      </w:r>
      <w:r w:rsidR="009224AC" w:rsidRPr="00B53979">
        <w:rPr>
          <w:b/>
          <w:bCs/>
        </w:rPr>
        <w:t xml:space="preserve">RAN3 consider and study following enhancements to NGAP, </w:t>
      </w:r>
      <w:proofErr w:type="spellStart"/>
      <w:r w:rsidR="009224AC" w:rsidRPr="00B53979">
        <w:rPr>
          <w:b/>
          <w:bCs/>
        </w:rPr>
        <w:t>XnAP</w:t>
      </w:r>
      <w:proofErr w:type="spellEnd"/>
      <w:r w:rsidR="009224AC" w:rsidRPr="00B53979">
        <w:rPr>
          <w:b/>
          <w:bCs/>
        </w:rPr>
        <w:t>, F1AP and E1AP:</w:t>
      </w:r>
    </w:p>
    <w:p w14:paraId="1A32481D" w14:textId="1EC0B17B" w:rsidR="009224AC" w:rsidRPr="00B53979" w:rsidRDefault="009224AC" w:rsidP="00370D28">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B53979">
        <w:rPr>
          <w:rFonts w:ascii="Times New Roman" w:eastAsia="宋体" w:hAnsi="Times New Roman"/>
          <w:b/>
          <w:bCs/>
          <w:sz w:val="20"/>
          <w:szCs w:val="20"/>
          <w:lang w:val="en-GB"/>
        </w:rPr>
        <w:t xml:space="preserve">Add the </w:t>
      </w:r>
      <w:r w:rsidRPr="00B53979">
        <w:rPr>
          <w:rFonts w:ascii="Times New Roman" w:eastAsia="宋体" w:hAnsi="Times New Roman"/>
          <w:b/>
          <w:bCs/>
          <w:i/>
          <w:iCs/>
          <w:sz w:val="20"/>
          <w:szCs w:val="20"/>
          <w:lang w:val="en-GB"/>
        </w:rPr>
        <w:t>ECN Marking Request</w:t>
      </w:r>
      <w:r w:rsidRPr="00B53979">
        <w:rPr>
          <w:rFonts w:ascii="Times New Roman" w:eastAsia="宋体" w:hAnsi="Times New Roman"/>
          <w:b/>
          <w:bCs/>
          <w:sz w:val="20"/>
          <w:szCs w:val="20"/>
          <w:lang w:val="en-GB"/>
        </w:rPr>
        <w:t xml:space="preserve"> in the </w:t>
      </w:r>
      <w:r w:rsidRPr="00B53979">
        <w:rPr>
          <w:rFonts w:ascii="Times New Roman" w:eastAsia="宋体" w:hAnsi="Times New Roman"/>
          <w:b/>
          <w:bCs/>
          <w:i/>
          <w:iCs/>
          <w:sz w:val="20"/>
          <w:szCs w:val="20"/>
          <w:lang w:val="en-GB"/>
        </w:rPr>
        <w:t>QoS Flow Level QoS Parameters</w:t>
      </w:r>
      <w:r w:rsidRPr="00B53979">
        <w:rPr>
          <w:rFonts w:ascii="Times New Roman" w:eastAsia="宋体" w:hAnsi="Times New Roman"/>
          <w:b/>
          <w:bCs/>
          <w:sz w:val="20"/>
          <w:szCs w:val="20"/>
          <w:lang w:val="en-GB"/>
        </w:rPr>
        <w:t xml:space="preserve"> IE. </w:t>
      </w:r>
    </w:p>
    <w:p w14:paraId="16054B8B" w14:textId="497B36D5" w:rsidR="009224AC" w:rsidRPr="0042481A" w:rsidRDefault="009224AC" w:rsidP="00370D28">
      <w:pPr>
        <w:pStyle w:val="ListParagraph"/>
        <w:numPr>
          <w:ilvl w:val="0"/>
          <w:numId w:val="29"/>
        </w:numPr>
        <w:autoSpaceDE w:val="0"/>
        <w:autoSpaceDN w:val="0"/>
        <w:adjustRightInd w:val="0"/>
        <w:spacing w:after="0"/>
        <w:ind w:left="360"/>
        <w:rPr>
          <w:b/>
          <w:bCs/>
        </w:rPr>
      </w:pPr>
      <w:r w:rsidRPr="00B53979">
        <w:rPr>
          <w:rFonts w:ascii="Times New Roman" w:eastAsia="宋体" w:hAnsi="Times New Roman"/>
          <w:b/>
          <w:bCs/>
          <w:sz w:val="20"/>
          <w:szCs w:val="20"/>
          <w:lang w:val="en-GB"/>
        </w:rPr>
        <w:t>For NG-RAN node to indicate whether the QoS Flow is established with ECN marking</w:t>
      </w:r>
      <w:r w:rsidR="007C5D74">
        <w:rPr>
          <w:rFonts w:ascii="Times New Roman" w:eastAsia="宋体" w:hAnsi="Times New Roman"/>
          <w:b/>
          <w:bCs/>
          <w:sz w:val="20"/>
          <w:szCs w:val="20"/>
          <w:lang w:val="en-GB"/>
        </w:rPr>
        <w:t xml:space="preserve"> </w:t>
      </w:r>
      <w:r w:rsidR="00AA163B">
        <w:rPr>
          <w:rFonts w:ascii="Times New Roman" w:eastAsia="宋体" w:hAnsi="Times New Roman"/>
          <w:b/>
          <w:bCs/>
          <w:sz w:val="20"/>
          <w:szCs w:val="20"/>
          <w:lang w:val="en-GB"/>
        </w:rPr>
        <w:t>request accepted</w:t>
      </w:r>
      <w:r w:rsidRPr="00B53979">
        <w:rPr>
          <w:rFonts w:ascii="Times New Roman" w:eastAsia="宋体" w:hAnsi="Times New Roman"/>
          <w:b/>
          <w:bCs/>
          <w:sz w:val="20"/>
          <w:szCs w:val="20"/>
          <w:lang w:val="en-GB"/>
        </w:rPr>
        <w:t>, RAN3 adopt similar method as the indication to indicate the QoS Flow with PDU Set QoS parameters is accepted.</w:t>
      </w:r>
    </w:p>
    <w:p w14:paraId="1D985BF1" w14:textId="4906DFF6" w:rsidR="0042481A" w:rsidRPr="00E70D97" w:rsidRDefault="0042481A" w:rsidP="00E70D97">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42481A">
        <w:rPr>
          <w:rFonts w:ascii="Times New Roman" w:eastAsia="宋体" w:hAnsi="Times New Roman"/>
          <w:b/>
          <w:bCs/>
          <w:sz w:val="20"/>
          <w:szCs w:val="20"/>
          <w:lang w:val="en-GB"/>
        </w:rPr>
        <w:t xml:space="preserve">Add the feedback indication to inform </w:t>
      </w:r>
      <w:proofErr w:type="spellStart"/>
      <w:r w:rsidRPr="0042481A">
        <w:rPr>
          <w:rFonts w:ascii="Times New Roman" w:eastAsia="宋体" w:hAnsi="Times New Roman"/>
          <w:b/>
          <w:bCs/>
          <w:sz w:val="20"/>
          <w:szCs w:val="20"/>
          <w:lang w:val="en-GB"/>
        </w:rPr>
        <w:t>gNB</w:t>
      </w:r>
      <w:proofErr w:type="spellEnd"/>
      <w:r w:rsidRPr="0042481A">
        <w:rPr>
          <w:rFonts w:ascii="Times New Roman" w:eastAsia="宋体" w:hAnsi="Times New Roman"/>
          <w:b/>
          <w:bCs/>
          <w:sz w:val="20"/>
          <w:szCs w:val="20"/>
          <w:lang w:val="en-GB"/>
        </w:rPr>
        <w:t xml:space="preserve">-CU-CP when a QoS flow is established with ECN marking in </w:t>
      </w:r>
      <w:proofErr w:type="spellStart"/>
      <w:r w:rsidR="00E70D97">
        <w:rPr>
          <w:rFonts w:ascii="Times New Roman" w:eastAsia="宋体" w:hAnsi="Times New Roman"/>
          <w:b/>
          <w:bCs/>
          <w:sz w:val="20"/>
          <w:szCs w:val="20"/>
          <w:lang w:val="en-GB"/>
        </w:rPr>
        <w:t>gNB</w:t>
      </w:r>
      <w:proofErr w:type="spellEnd"/>
      <w:r w:rsidR="00E70D97">
        <w:rPr>
          <w:rFonts w:ascii="Times New Roman" w:eastAsia="宋体" w:hAnsi="Times New Roman"/>
          <w:b/>
          <w:bCs/>
          <w:sz w:val="20"/>
          <w:szCs w:val="20"/>
          <w:lang w:val="en-GB"/>
        </w:rPr>
        <w:t>-CU-UP</w:t>
      </w:r>
      <w:r w:rsidRPr="0042481A">
        <w:rPr>
          <w:rFonts w:ascii="Times New Roman" w:eastAsia="宋体" w:hAnsi="Times New Roman"/>
          <w:b/>
          <w:bCs/>
          <w:sz w:val="20"/>
          <w:szCs w:val="20"/>
          <w:lang w:val="en-GB"/>
        </w:rPr>
        <w:t>.</w:t>
      </w:r>
    </w:p>
    <w:p w14:paraId="0F62F8F9" w14:textId="77777777" w:rsidR="009224AC" w:rsidRPr="00B53979" w:rsidRDefault="009224AC" w:rsidP="009224AC">
      <w:pPr>
        <w:autoSpaceDE w:val="0"/>
        <w:autoSpaceDN w:val="0"/>
        <w:adjustRightInd w:val="0"/>
        <w:spacing w:after="0"/>
        <w:rPr>
          <w:b/>
          <w:bCs/>
          <w:lang w:val="en-US"/>
        </w:rPr>
      </w:pPr>
    </w:p>
    <w:p w14:paraId="51247895" w14:textId="394F72FD" w:rsidR="009224AC" w:rsidRPr="00B53979" w:rsidRDefault="002E0385" w:rsidP="009224AC">
      <w:pPr>
        <w:autoSpaceDE w:val="0"/>
        <w:autoSpaceDN w:val="0"/>
        <w:adjustRightInd w:val="0"/>
        <w:spacing w:after="0"/>
        <w:rPr>
          <w:b/>
          <w:bCs/>
        </w:rPr>
      </w:pPr>
      <w:r w:rsidRPr="00B53979">
        <w:rPr>
          <w:b/>
          <w:bCs/>
          <w:lang w:val="en-US"/>
        </w:rPr>
        <w:t xml:space="preserve">Proposal </w:t>
      </w:r>
      <w:r w:rsidR="002B525C">
        <w:rPr>
          <w:b/>
          <w:bCs/>
          <w:lang w:val="en-US"/>
        </w:rPr>
        <w:t>1</w:t>
      </w:r>
      <w:r w:rsidRPr="00B53979">
        <w:rPr>
          <w:b/>
          <w:bCs/>
          <w:lang w:val="en-US"/>
        </w:rPr>
        <w:t xml:space="preserve">-2: </w:t>
      </w:r>
      <w:proofErr w:type="spellStart"/>
      <w:r w:rsidR="00841B5A" w:rsidRPr="00B53979">
        <w:rPr>
          <w:b/>
          <w:bCs/>
          <w:lang w:val="en-US"/>
        </w:rPr>
        <w:t>gNB</w:t>
      </w:r>
      <w:proofErr w:type="spellEnd"/>
      <w:r w:rsidR="00841B5A" w:rsidRPr="00B53979">
        <w:rPr>
          <w:b/>
          <w:bCs/>
          <w:lang w:val="en-US"/>
        </w:rPr>
        <w:t xml:space="preserve">-DU report the per QoS Flow congestion indication to </w:t>
      </w:r>
      <w:proofErr w:type="spellStart"/>
      <w:r w:rsidR="00841B5A" w:rsidRPr="00B53979">
        <w:rPr>
          <w:b/>
          <w:bCs/>
          <w:lang w:val="en-US"/>
        </w:rPr>
        <w:t>gNB</w:t>
      </w:r>
      <w:proofErr w:type="spellEnd"/>
      <w:r w:rsidR="00841B5A" w:rsidRPr="00B53979">
        <w:rPr>
          <w:b/>
          <w:bCs/>
          <w:lang w:val="en-US"/>
        </w:rPr>
        <w:t>-CU</w:t>
      </w:r>
      <w:r w:rsidR="00E70D97">
        <w:rPr>
          <w:b/>
          <w:bCs/>
          <w:lang w:val="en-US"/>
        </w:rPr>
        <w:t xml:space="preserve"> via F1-U</w:t>
      </w:r>
      <w:r w:rsidR="00841B5A" w:rsidRPr="00B53979">
        <w:rPr>
          <w:b/>
          <w:bCs/>
          <w:lang w:val="en-US"/>
        </w:rPr>
        <w:t xml:space="preserve">, so the </w:t>
      </w:r>
      <w:proofErr w:type="spellStart"/>
      <w:r w:rsidR="00841B5A" w:rsidRPr="00B53979">
        <w:rPr>
          <w:b/>
          <w:bCs/>
          <w:lang w:val="en-US"/>
        </w:rPr>
        <w:t>gNB</w:t>
      </w:r>
      <w:proofErr w:type="spellEnd"/>
      <w:r w:rsidR="00841B5A" w:rsidRPr="00B53979">
        <w:rPr>
          <w:b/>
          <w:bCs/>
          <w:lang w:val="en-US"/>
        </w:rPr>
        <w:t xml:space="preserve">-CU performs ECN marking. </w:t>
      </w:r>
    </w:p>
    <w:p w14:paraId="58CD992E" w14:textId="77777777" w:rsidR="009224AC" w:rsidRPr="009224AC" w:rsidRDefault="009224AC" w:rsidP="009224AC">
      <w:pPr>
        <w:autoSpaceDE w:val="0"/>
        <w:autoSpaceDN w:val="0"/>
        <w:adjustRightInd w:val="0"/>
        <w:spacing w:after="0"/>
        <w:rPr>
          <w:lang w:val="en-US"/>
        </w:rPr>
      </w:pPr>
    </w:p>
    <w:p w14:paraId="7AF7184B" w14:textId="1A99C45B" w:rsidR="00E1459A" w:rsidRDefault="00E1459A" w:rsidP="00E1459A">
      <w:pPr>
        <w:pStyle w:val="Heading2"/>
      </w:pPr>
      <w:r>
        <w:t>2.</w:t>
      </w:r>
      <w:r w:rsidR="009E611C">
        <w:t>2</w:t>
      </w:r>
      <w:r>
        <w:tab/>
        <w:t xml:space="preserve">ECN marking in </w:t>
      </w:r>
      <w:proofErr w:type="gramStart"/>
      <w:r w:rsidR="00A26045">
        <w:t>UPF</w:t>
      </w:r>
      <w:proofErr w:type="gramEnd"/>
    </w:p>
    <w:p w14:paraId="44BB7BF4" w14:textId="3B9A8B40" w:rsidR="00894A97" w:rsidRPr="00894A97" w:rsidRDefault="001D02D2" w:rsidP="00894A97">
      <w:pPr>
        <w:rPr>
          <w:b/>
          <w:bCs/>
        </w:rPr>
      </w:pPr>
      <w:r>
        <w:rPr>
          <w:b/>
          <w:bCs/>
        </w:rPr>
        <w:t xml:space="preserve">In case of </w:t>
      </w:r>
      <w:r w:rsidR="00894A97" w:rsidRPr="00894A97">
        <w:rPr>
          <w:b/>
          <w:bCs/>
        </w:rPr>
        <w:t xml:space="preserve">ECN marking </w:t>
      </w:r>
      <w:r>
        <w:rPr>
          <w:b/>
          <w:bCs/>
        </w:rPr>
        <w:t xml:space="preserve">performed </w:t>
      </w:r>
      <w:r w:rsidR="00894A97" w:rsidRPr="00894A97">
        <w:rPr>
          <w:b/>
          <w:bCs/>
        </w:rPr>
        <w:t xml:space="preserve">in </w:t>
      </w:r>
      <w:r w:rsidR="00894A97">
        <w:rPr>
          <w:b/>
          <w:bCs/>
        </w:rPr>
        <w:t>UPF</w:t>
      </w:r>
      <w:r>
        <w:rPr>
          <w:b/>
          <w:bCs/>
        </w:rPr>
        <w:t>, the following enhancements are needed:</w:t>
      </w:r>
    </w:p>
    <w:p w14:paraId="68A31A65" w14:textId="77777777" w:rsidR="000F7333" w:rsidRPr="00456ABD" w:rsidRDefault="000F7333" w:rsidP="000F7333">
      <w:pPr>
        <w:numPr>
          <w:ilvl w:val="0"/>
          <w:numId w:val="28"/>
        </w:numPr>
        <w:autoSpaceDE w:val="0"/>
        <w:autoSpaceDN w:val="0"/>
        <w:adjustRightInd w:val="0"/>
        <w:spacing w:after="0"/>
      </w:pPr>
      <w:r w:rsidRPr="009D63D9">
        <w:rPr>
          <w:b/>
          <w:bCs/>
        </w:rPr>
        <w:t xml:space="preserve">NGAP: </w:t>
      </w:r>
    </w:p>
    <w:p w14:paraId="257182AA" w14:textId="29D30637" w:rsidR="000F7333" w:rsidRDefault="000F7333" w:rsidP="000F7333">
      <w:pPr>
        <w:numPr>
          <w:ilvl w:val="0"/>
          <w:numId w:val="29"/>
        </w:numPr>
        <w:autoSpaceDE w:val="0"/>
        <w:autoSpaceDN w:val="0"/>
        <w:adjustRightInd w:val="0"/>
        <w:spacing w:after="0"/>
      </w:pPr>
      <w:r>
        <w:t>SMF informs NG-RAN on the QoS flow requiring congestion information</w:t>
      </w:r>
      <w:r w:rsidR="007A6305">
        <w:t xml:space="preserve"> reporting</w:t>
      </w:r>
      <w:r w:rsidR="00DC3400">
        <w:t>.</w:t>
      </w:r>
    </w:p>
    <w:p w14:paraId="150EDC68" w14:textId="400B37E6" w:rsidR="000F7333" w:rsidRDefault="000F7333" w:rsidP="000F7333">
      <w:pPr>
        <w:numPr>
          <w:ilvl w:val="0"/>
          <w:numId w:val="29"/>
        </w:numPr>
        <w:autoSpaceDE w:val="0"/>
        <w:autoSpaceDN w:val="0"/>
        <w:adjustRightInd w:val="0"/>
        <w:spacing w:after="0"/>
      </w:pPr>
      <w:r>
        <w:t>During NG/</w:t>
      </w:r>
      <w:proofErr w:type="spellStart"/>
      <w:r>
        <w:t>Xn</w:t>
      </w:r>
      <w:proofErr w:type="spellEnd"/>
      <w:r>
        <w:t xml:space="preserve">-HO, NG-RAN informs SMF that </w:t>
      </w:r>
      <w:r w:rsidR="00927AF5">
        <w:t xml:space="preserve">congestion information reporting </w:t>
      </w:r>
      <w:r>
        <w:t>is not supported in target NG-RAN.</w:t>
      </w:r>
    </w:p>
    <w:p w14:paraId="762A46F0" w14:textId="73881E96" w:rsidR="000F7333" w:rsidRDefault="000F7333" w:rsidP="000F7333">
      <w:pPr>
        <w:autoSpaceDE w:val="0"/>
        <w:autoSpaceDN w:val="0"/>
        <w:adjustRightInd w:val="0"/>
        <w:spacing w:after="0"/>
        <w:ind w:left="765"/>
      </w:pPr>
      <w:r>
        <w:t xml:space="preserve">The required NGAP change is </w:t>
      </w:r>
      <w:proofErr w:type="gramStart"/>
      <w:r>
        <w:t>similar to</w:t>
      </w:r>
      <w:proofErr w:type="gramEnd"/>
      <w:r>
        <w:t xml:space="preserve"> the PDU Set QoS parameters.</w:t>
      </w:r>
    </w:p>
    <w:p w14:paraId="2B803A36" w14:textId="77777777" w:rsidR="008876E4" w:rsidRDefault="008876E4" w:rsidP="000F7333">
      <w:pPr>
        <w:autoSpaceDE w:val="0"/>
        <w:autoSpaceDN w:val="0"/>
        <w:adjustRightInd w:val="0"/>
        <w:spacing w:after="0"/>
        <w:ind w:left="765"/>
      </w:pPr>
    </w:p>
    <w:p w14:paraId="4EF05820" w14:textId="77777777" w:rsidR="000F7333" w:rsidRPr="0007227D" w:rsidRDefault="000F7333" w:rsidP="000F7333">
      <w:pPr>
        <w:numPr>
          <w:ilvl w:val="0"/>
          <w:numId w:val="28"/>
        </w:numPr>
        <w:autoSpaceDE w:val="0"/>
        <w:autoSpaceDN w:val="0"/>
        <w:adjustRightInd w:val="0"/>
        <w:spacing w:after="0"/>
        <w:rPr>
          <w:b/>
          <w:bCs/>
        </w:rPr>
      </w:pPr>
      <w:proofErr w:type="spellStart"/>
      <w:r>
        <w:rPr>
          <w:b/>
          <w:bCs/>
        </w:rPr>
        <w:t>XnAP</w:t>
      </w:r>
      <w:proofErr w:type="spellEnd"/>
      <w:r>
        <w:rPr>
          <w:b/>
          <w:bCs/>
        </w:rPr>
        <w:t xml:space="preserve">: </w:t>
      </w:r>
    </w:p>
    <w:p w14:paraId="7571B60A" w14:textId="7774ECBB" w:rsidR="000F7333" w:rsidRDefault="000F7333" w:rsidP="000F7333">
      <w:pPr>
        <w:numPr>
          <w:ilvl w:val="0"/>
          <w:numId w:val="29"/>
        </w:numPr>
        <w:autoSpaceDE w:val="0"/>
        <w:autoSpaceDN w:val="0"/>
        <w:adjustRightInd w:val="0"/>
        <w:spacing w:after="0"/>
      </w:pPr>
      <w:r>
        <w:t>During NG/</w:t>
      </w:r>
      <w:proofErr w:type="spellStart"/>
      <w:r>
        <w:t>Xn</w:t>
      </w:r>
      <w:proofErr w:type="spellEnd"/>
      <w:r>
        <w:t xml:space="preserve">-HO, source NG-RAN informs target NG-RAN on the QoS flow(s) requiring </w:t>
      </w:r>
      <w:r w:rsidR="00657D34">
        <w:t>congestion information</w:t>
      </w:r>
      <w:r w:rsidR="0088628B">
        <w:t xml:space="preserve"> </w:t>
      </w:r>
      <w:proofErr w:type="gramStart"/>
      <w:r w:rsidR="0088628B">
        <w:t>reporting</w:t>
      </w:r>
      <w:proofErr w:type="gramEnd"/>
    </w:p>
    <w:p w14:paraId="2661857C" w14:textId="0A6BA435" w:rsidR="000F7333" w:rsidRDefault="000F7333" w:rsidP="000F7333">
      <w:pPr>
        <w:numPr>
          <w:ilvl w:val="0"/>
          <w:numId w:val="29"/>
        </w:numPr>
        <w:autoSpaceDE w:val="0"/>
        <w:autoSpaceDN w:val="0"/>
        <w:adjustRightInd w:val="0"/>
        <w:spacing w:after="0"/>
      </w:pPr>
      <w:r>
        <w:t xml:space="preserve">During </w:t>
      </w:r>
      <w:proofErr w:type="spellStart"/>
      <w:r>
        <w:t>Xn</w:t>
      </w:r>
      <w:proofErr w:type="spellEnd"/>
      <w:r>
        <w:t xml:space="preserve"> Retrieve UE Context procedure, source NG-RAN informs target NG-RAN on the QoS flow(s) requiring </w:t>
      </w:r>
      <w:r w:rsidR="003B1867">
        <w:t>congestion information</w:t>
      </w:r>
      <w:r w:rsidR="00A628F0" w:rsidRPr="00A628F0">
        <w:t xml:space="preserve"> </w:t>
      </w:r>
      <w:r w:rsidR="00A628F0">
        <w:t>reporting.</w:t>
      </w:r>
    </w:p>
    <w:p w14:paraId="71FE9C3F" w14:textId="77777777" w:rsidR="00BB7097" w:rsidRDefault="00BB7097" w:rsidP="00BB7097">
      <w:pPr>
        <w:autoSpaceDE w:val="0"/>
        <w:autoSpaceDN w:val="0"/>
        <w:adjustRightInd w:val="0"/>
        <w:spacing w:after="0"/>
        <w:ind w:left="405"/>
      </w:pPr>
    </w:p>
    <w:p w14:paraId="2D91FF04" w14:textId="77777777" w:rsidR="001B0855" w:rsidRPr="00E61104" w:rsidRDefault="001B0855" w:rsidP="001B0855">
      <w:pPr>
        <w:numPr>
          <w:ilvl w:val="0"/>
          <w:numId w:val="28"/>
        </w:numPr>
        <w:autoSpaceDE w:val="0"/>
        <w:autoSpaceDN w:val="0"/>
        <w:adjustRightInd w:val="0"/>
        <w:spacing w:after="0"/>
        <w:rPr>
          <w:b/>
          <w:bCs/>
        </w:rPr>
      </w:pPr>
      <w:r w:rsidRPr="00E61104">
        <w:rPr>
          <w:b/>
          <w:bCs/>
        </w:rPr>
        <w:t>F1-C (F1AP)</w:t>
      </w:r>
      <w:r>
        <w:rPr>
          <w:b/>
          <w:bCs/>
        </w:rPr>
        <w:t xml:space="preserve">  </w:t>
      </w:r>
    </w:p>
    <w:p w14:paraId="54F0F4F3" w14:textId="7990ECFB" w:rsidR="001B0855" w:rsidRDefault="001B0855" w:rsidP="001B0855">
      <w:pPr>
        <w:numPr>
          <w:ilvl w:val="0"/>
          <w:numId w:val="29"/>
        </w:numPr>
        <w:autoSpaceDE w:val="0"/>
        <w:autoSpaceDN w:val="0"/>
        <w:adjustRightInd w:val="0"/>
        <w:spacing w:after="0"/>
      </w:pPr>
      <w:proofErr w:type="spellStart"/>
      <w:r>
        <w:t>gNB</w:t>
      </w:r>
      <w:proofErr w:type="spellEnd"/>
      <w:r>
        <w:t xml:space="preserve">-CU informs </w:t>
      </w:r>
      <w:proofErr w:type="spellStart"/>
      <w:r>
        <w:t>gNB</w:t>
      </w:r>
      <w:proofErr w:type="spellEnd"/>
      <w:r>
        <w:t>-DU on the QoS Flow(s) requiring congestion information</w:t>
      </w:r>
      <w:r w:rsidR="000A643D" w:rsidRPr="000A643D">
        <w:t xml:space="preserve"> </w:t>
      </w:r>
      <w:r w:rsidR="000A643D">
        <w:t>reporting.</w:t>
      </w:r>
    </w:p>
    <w:p w14:paraId="65273EF1" w14:textId="77777777" w:rsidR="001B0855" w:rsidRDefault="001B0855" w:rsidP="001B0855">
      <w:pPr>
        <w:autoSpaceDE w:val="0"/>
        <w:autoSpaceDN w:val="0"/>
        <w:adjustRightInd w:val="0"/>
        <w:spacing w:after="0"/>
      </w:pPr>
    </w:p>
    <w:p w14:paraId="62948DEB" w14:textId="166F874A" w:rsidR="006B7BA6" w:rsidRPr="006B7BA6" w:rsidRDefault="006B7BA6" w:rsidP="008B3E89">
      <w:pPr>
        <w:numPr>
          <w:ilvl w:val="0"/>
          <w:numId w:val="28"/>
        </w:numPr>
        <w:autoSpaceDE w:val="0"/>
        <w:autoSpaceDN w:val="0"/>
        <w:adjustRightInd w:val="0"/>
        <w:spacing w:after="0"/>
        <w:rPr>
          <w:b/>
          <w:bCs/>
        </w:rPr>
      </w:pPr>
      <w:r w:rsidRPr="006B7BA6">
        <w:rPr>
          <w:b/>
          <w:bCs/>
        </w:rPr>
        <w:t xml:space="preserve">F1-U: </w:t>
      </w:r>
    </w:p>
    <w:p w14:paraId="1CF66B23" w14:textId="409D84FF" w:rsidR="006B7BA6" w:rsidRDefault="008B47E9" w:rsidP="00804952">
      <w:pPr>
        <w:numPr>
          <w:ilvl w:val="0"/>
          <w:numId w:val="29"/>
        </w:numPr>
        <w:autoSpaceDE w:val="0"/>
        <w:autoSpaceDN w:val="0"/>
        <w:adjustRightInd w:val="0"/>
        <w:spacing w:after="0"/>
      </w:pPr>
      <w:proofErr w:type="spellStart"/>
      <w:r>
        <w:t>gNB</w:t>
      </w:r>
      <w:proofErr w:type="spellEnd"/>
      <w:r>
        <w:t xml:space="preserve">-DU informs </w:t>
      </w:r>
      <w:proofErr w:type="spellStart"/>
      <w:r>
        <w:t>gNB</w:t>
      </w:r>
      <w:proofErr w:type="spellEnd"/>
      <w:r>
        <w:t xml:space="preserve">-CU on </w:t>
      </w:r>
      <w:r w:rsidR="006B7BA6">
        <w:t xml:space="preserve">the </w:t>
      </w:r>
      <w:r w:rsidR="006B7BA6" w:rsidRPr="008A564B">
        <w:rPr>
          <w:u w:val="single"/>
        </w:rPr>
        <w:t xml:space="preserve">congestion </w:t>
      </w:r>
      <w:r w:rsidR="002C3C42" w:rsidRPr="008A564B">
        <w:rPr>
          <w:u w:val="single"/>
        </w:rPr>
        <w:t>information</w:t>
      </w:r>
      <w:r w:rsidR="00DC3400">
        <w:rPr>
          <w:u w:val="single"/>
        </w:rPr>
        <w:t xml:space="preserve"> </w:t>
      </w:r>
      <w:r w:rsidR="00DC3400" w:rsidRPr="00DC3400">
        <w:t>(</w:t>
      </w:r>
      <w:proofErr w:type="gramStart"/>
      <w:r w:rsidR="00DC3400" w:rsidRPr="00DC3400">
        <w:t>i.e.</w:t>
      </w:r>
      <w:proofErr w:type="gramEnd"/>
      <w:r w:rsidR="00DC3400" w:rsidRPr="00DC3400">
        <w:t xml:space="preserve"> a percentage of packets </w:t>
      </w:r>
      <w:r w:rsidR="43185380">
        <w:t>to be ECN marked</w:t>
      </w:r>
      <w:r w:rsidR="00DC3400" w:rsidRPr="00DC3400">
        <w:t>)</w:t>
      </w:r>
      <w:r w:rsidR="002C3C42">
        <w:t xml:space="preserve">. </w:t>
      </w:r>
      <w:r w:rsidR="3D35EF3E">
        <w:t>GNB-CU then forwards the congestion information to the UPF in NG-U.</w:t>
      </w:r>
    </w:p>
    <w:p w14:paraId="6DE35F27" w14:textId="2392D670" w:rsidR="00211235" w:rsidRDefault="00211235" w:rsidP="006B7BA6">
      <w:pPr>
        <w:autoSpaceDE w:val="0"/>
        <w:autoSpaceDN w:val="0"/>
        <w:adjustRightInd w:val="0"/>
        <w:spacing w:after="0"/>
      </w:pPr>
    </w:p>
    <w:p w14:paraId="6A49F428" w14:textId="77777777" w:rsidR="00211235" w:rsidRDefault="00211235" w:rsidP="00211235">
      <w:pPr>
        <w:autoSpaceDE w:val="0"/>
        <w:autoSpaceDN w:val="0"/>
        <w:adjustRightInd w:val="0"/>
        <w:spacing w:after="0"/>
      </w:pPr>
    </w:p>
    <w:p w14:paraId="1F19ED8C" w14:textId="77777777" w:rsidR="00BA3B31" w:rsidRDefault="00BA3B31" w:rsidP="00BA3B31">
      <w:pPr>
        <w:numPr>
          <w:ilvl w:val="0"/>
          <w:numId w:val="28"/>
        </w:numPr>
        <w:autoSpaceDE w:val="0"/>
        <w:autoSpaceDN w:val="0"/>
        <w:adjustRightInd w:val="0"/>
        <w:spacing w:after="0"/>
        <w:rPr>
          <w:b/>
          <w:bCs/>
        </w:rPr>
      </w:pPr>
      <w:r>
        <w:rPr>
          <w:b/>
          <w:bCs/>
        </w:rPr>
        <w:t>E1AP</w:t>
      </w:r>
    </w:p>
    <w:p w14:paraId="40BAC576" w14:textId="7ADBECBE" w:rsidR="00BA3B31" w:rsidRDefault="00BA3B31" w:rsidP="00BA3B31">
      <w:pPr>
        <w:autoSpaceDE w:val="0"/>
        <w:autoSpaceDN w:val="0"/>
        <w:adjustRightInd w:val="0"/>
        <w:spacing w:after="0"/>
        <w:ind w:left="405"/>
      </w:pPr>
      <w:r>
        <w:t xml:space="preserve">The </w:t>
      </w:r>
      <w:proofErr w:type="spellStart"/>
      <w:r>
        <w:t>gNB</w:t>
      </w:r>
      <w:proofErr w:type="spellEnd"/>
      <w:r>
        <w:t xml:space="preserve">-CU-UP need to know whether it needs to </w:t>
      </w:r>
      <w:r w:rsidR="00F9049A">
        <w:t>provide the congestion indication to UPF</w:t>
      </w:r>
      <w:r>
        <w:t xml:space="preserve">, so it is necessary that the </w:t>
      </w:r>
      <w:proofErr w:type="spellStart"/>
      <w:r>
        <w:t>gNB</w:t>
      </w:r>
      <w:proofErr w:type="spellEnd"/>
      <w:r>
        <w:t xml:space="preserve">-CU-CP informs the </w:t>
      </w:r>
      <w:proofErr w:type="spellStart"/>
      <w:r>
        <w:t>gNB</w:t>
      </w:r>
      <w:proofErr w:type="spellEnd"/>
      <w:r>
        <w:t xml:space="preserve">-CU-UP when a QoS flow requiring </w:t>
      </w:r>
      <w:r w:rsidR="00F9049A">
        <w:t xml:space="preserve">Congestion Monitoring </w:t>
      </w:r>
      <w:r>
        <w:t>is to</w:t>
      </w:r>
      <w:r w:rsidR="00030FD4">
        <w:t xml:space="preserve"> be</w:t>
      </w:r>
      <w:r>
        <w:t xml:space="preserve"> established. One possible option is to add the </w:t>
      </w:r>
      <w:r w:rsidR="00C64B65">
        <w:t xml:space="preserve">Congestion Monitoring </w:t>
      </w:r>
      <w:r>
        <w:t xml:space="preserve">Marking Request in the E1AP </w:t>
      </w:r>
      <w:r w:rsidRPr="0027577F">
        <w:rPr>
          <w:i/>
          <w:iCs/>
        </w:rPr>
        <w:t>QoS Flow Level QoS Parameters</w:t>
      </w:r>
      <w:r w:rsidRPr="0027577F">
        <w:t xml:space="preserve"> </w:t>
      </w:r>
      <w:r w:rsidRPr="00287C04">
        <w:rPr>
          <w:i/>
          <w:iCs/>
        </w:rPr>
        <w:t xml:space="preserve">List </w:t>
      </w:r>
      <w:r w:rsidRPr="0027577F">
        <w:t>IE</w:t>
      </w:r>
      <w:r w:rsidRPr="00F1334F">
        <w:t>.</w:t>
      </w:r>
    </w:p>
    <w:p w14:paraId="58362325" w14:textId="77777777" w:rsidR="00BA3B31" w:rsidRDefault="00BA3B31" w:rsidP="00BA3B31">
      <w:pPr>
        <w:autoSpaceDE w:val="0"/>
        <w:autoSpaceDN w:val="0"/>
        <w:adjustRightInd w:val="0"/>
        <w:spacing w:after="0"/>
        <w:ind w:left="405"/>
      </w:pPr>
    </w:p>
    <w:p w14:paraId="071F2CA2" w14:textId="77777777" w:rsidR="000B4296" w:rsidRPr="00DB57B0" w:rsidRDefault="000B4296" w:rsidP="000B4296">
      <w:pPr>
        <w:numPr>
          <w:ilvl w:val="0"/>
          <w:numId w:val="28"/>
        </w:numPr>
        <w:autoSpaceDE w:val="0"/>
        <w:autoSpaceDN w:val="0"/>
        <w:adjustRightInd w:val="0"/>
        <w:spacing w:after="0"/>
        <w:rPr>
          <w:b/>
          <w:bCs/>
        </w:rPr>
      </w:pPr>
      <w:r w:rsidRPr="002A1893">
        <w:rPr>
          <w:b/>
          <w:bCs/>
        </w:rPr>
        <w:t xml:space="preserve">NG-U: </w:t>
      </w:r>
      <w:r w:rsidRPr="002A1893">
        <w:t xml:space="preserve">The NG-RAN provide the UL and/or DL QoS Flow congestion information </w:t>
      </w:r>
      <w:r>
        <w:t xml:space="preserve">to the UPF </w:t>
      </w:r>
      <w:r w:rsidRPr="002A1893">
        <w:t>(i.e., a percentage of congestion level for exposure</w:t>
      </w:r>
      <w:r>
        <w:t xml:space="preserve"> or ECN marking by the UPF) </w:t>
      </w:r>
    </w:p>
    <w:p w14:paraId="62449262" w14:textId="77777777" w:rsidR="00463746" w:rsidRDefault="00463746" w:rsidP="00463746">
      <w:pPr>
        <w:autoSpaceDE w:val="0"/>
        <w:autoSpaceDN w:val="0"/>
        <w:adjustRightInd w:val="0"/>
        <w:spacing w:after="0"/>
        <w:ind w:left="405"/>
        <w:rPr>
          <w:b/>
          <w:bCs/>
        </w:rPr>
      </w:pPr>
    </w:p>
    <w:p w14:paraId="019CA523" w14:textId="3A89EB40" w:rsidR="006A2DE8" w:rsidRDefault="006A2DE8" w:rsidP="006A2DE8">
      <w:pPr>
        <w:autoSpaceDE w:val="0"/>
        <w:autoSpaceDN w:val="0"/>
        <w:adjustRightInd w:val="0"/>
        <w:spacing w:after="0"/>
        <w:ind w:left="405"/>
        <w:rPr>
          <w:b/>
          <w:bCs/>
        </w:rPr>
      </w:pPr>
      <w:r w:rsidRPr="00F1334F">
        <w:rPr>
          <w:b/>
          <w:bCs/>
        </w:rPr>
        <w:lastRenderedPageBreak/>
        <w:t>Proposal</w:t>
      </w:r>
      <w:r>
        <w:rPr>
          <w:b/>
          <w:bCs/>
        </w:rPr>
        <w:t xml:space="preserve"> </w:t>
      </w:r>
      <w:r w:rsidR="002B525C">
        <w:rPr>
          <w:b/>
          <w:bCs/>
        </w:rPr>
        <w:t>2</w:t>
      </w:r>
      <w:r>
        <w:rPr>
          <w:b/>
          <w:bCs/>
        </w:rPr>
        <w:t>-1</w:t>
      </w:r>
      <w:r w:rsidRPr="00F1334F">
        <w:rPr>
          <w:b/>
          <w:bCs/>
        </w:rPr>
        <w:t xml:space="preserve">: </w:t>
      </w:r>
      <w:r>
        <w:rPr>
          <w:b/>
          <w:bCs/>
        </w:rPr>
        <w:t xml:space="preserve">To support ECN marking in UPF, RAN3 consider and study following enhancements to NGAP, </w:t>
      </w:r>
      <w:proofErr w:type="spellStart"/>
      <w:r>
        <w:rPr>
          <w:b/>
          <w:bCs/>
        </w:rPr>
        <w:t>XnAP</w:t>
      </w:r>
      <w:proofErr w:type="spellEnd"/>
      <w:r>
        <w:rPr>
          <w:b/>
          <w:bCs/>
        </w:rPr>
        <w:t xml:space="preserve">, F1AP, </w:t>
      </w:r>
      <w:r w:rsidR="007364CE">
        <w:rPr>
          <w:b/>
          <w:bCs/>
        </w:rPr>
        <w:t>and E1AP</w:t>
      </w:r>
      <w:r>
        <w:rPr>
          <w:b/>
          <w:bCs/>
        </w:rPr>
        <w:t>:</w:t>
      </w:r>
    </w:p>
    <w:p w14:paraId="7177D76D" w14:textId="5CB5D257" w:rsidR="006A2DE8" w:rsidRDefault="006A2DE8" w:rsidP="006A2DE8">
      <w:pPr>
        <w:pStyle w:val="ListParagraph"/>
        <w:numPr>
          <w:ilvl w:val="0"/>
          <w:numId w:val="29"/>
        </w:numPr>
        <w:autoSpaceDE w:val="0"/>
        <w:autoSpaceDN w:val="0"/>
        <w:adjustRightInd w:val="0"/>
        <w:spacing w:after="0"/>
      </w:pPr>
      <w:r w:rsidRPr="00F1334F">
        <w:rPr>
          <w:rFonts w:ascii="Times New Roman" w:eastAsia="宋体" w:hAnsi="Times New Roman"/>
          <w:sz w:val="20"/>
          <w:szCs w:val="20"/>
          <w:lang w:val="en-GB"/>
        </w:rPr>
        <w:t xml:space="preserve">Add the </w:t>
      </w:r>
      <w:r w:rsidRPr="009A627F">
        <w:rPr>
          <w:rFonts w:ascii="Times New Roman" w:eastAsia="宋体" w:hAnsi="Times New Roman"/>
          <w:i/>
          <w:iCs/>
          <w:sz w:val="20"/>
          <w:szCs w:val="20"/>
          <w:lang w:val="en-GB"/>
        </w:rPr>
        <w:t>Congestion Monitoring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Pr="009A62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5C007997" w14:textId="5BBA60BC" w:rsidR="00022C22" w:rsidRPr="00A7240D" w:rsidRDefault="00022C22" w:rsidP="00A7240D">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A7240D">
        <w:rPr>
          <w:rFonts w:ascii="Times New Roman" w:eastAsia="宋体" w:hAnsi="Times New Roman"/>
          <w:sz w:val="20"/>
          <w:szCs w:val="20"/>
          <w:lang w:val="en-GB"/>
        </w:rPr>
        <w:t>For NG-RAN node to indicate whether the</w:t>
      </w:r>
      <w:r w:rsidRPr="00F54B09">
        <w:rPr>
          <w:rFonts w:ascii="Times New Roman" w:eastAsia="宋体" w:hAnsi="Times New Roman"/>
          <w:sz w:val="20"/>
          <w:szCs w:val="20"/>
          <w:lang w:val="en-GB"/>
        </w:rPr>
        <w:t xml:space="preserve"> </w:t>
      </w:r>
      <w:r w:rsidRPr="00A7240D">
        <w:rPr>
          <w:rFonts w:ascii="Times New Roman" w:eastAsia="宋体" w:hAnsi="Times New Roman"/>
          <w:sz w:val="20"/>
          <w:szCs w:val="20"/>
          <w:lang w:val="en-GB"/>
        </w:rPr>
        <w:t xml:space="preserve">QoS Flow is established with </w:t>
      </w:r>
      <w:r w:rsidRPr="00F54B09">
        <w:rPr>
          <w:rFonts w:ascii="Times New Roman" w:eastAsia="宋体" w:hAnsi="Times New Roman"/>
          <w:sz w:val="20"/>
          <w:szCs w:val="20"/>
          <w:lang w:val="en-GB"/>
        </w:rPr>
        <w:t xml:space="preserve">Congestion Monitoring </w:t>
      </w:r>
      <w:r w:rsidR="00F54B09" w:rsidRPr="00A7240D">
        <w:rPr>
          <w:rFonts w:ascii="Times New Roman" w:eastAsia="宋体" w:hAnsi="Times New Roman"/>
          <w:sz w:val="20"/>
          <w:szCs w:val="20"/>
          <w:lang w:val="en-GB"/>
        </w:rPr>
        <w:t>request accepted</w:t>
      </w:r>
      <w:r w:rsidR="00F54B09">
        <w:rPr>
          <w:rFonts w:ascii="Times New Roman" w:eastAsia="宋体" w:hAnsi="Times New Roman"/>
          <w:sz w:val="20"/>
          <w:szCs w:val="20"/>
          <w:lang w:val="en-GB"/>
        </w:rPr>
        <w:t>.</w:t>
      </w:r>
      <w:r w:rsidRPr="00A7240D">
        <w:rPr>
          <w:rFonts w:ascii="Times New Roman" w:eastAsia="宋体" w:hAnsi="Times New Roman"/>
          <w:sz w:val="20"/>
          <w:szCs w:val="20"/>
          <w:lang w:val="en-GB"/>
        </w:rPr>
        <w:t xml:space="preserve"> RAN3 adopt similar method as the indication to indicate the QoS Flow with PDU Set QoS parameters is accepted.</w:t>
      </w:r>
    </w:p>
    <w:p w14:paraId="302B20F8" w14:textId="77777777" w:rsidR="006A2DE8" w:rsidRPr="00A7240D" w:rsidRDefault="006A2DE8" w:rsidP="00A7240D">
      <w:pPr>
        <w:pStyle w:val="ListParagraph"/>
        <w:numPr>
          <w:ilvl w:val="0"/>
          <w:numId w:val="29"/>
        </w:numPr>
        <w:autoSpaceDE w:val="0"/>
        <w:autoSpaceDN w:val="0"/>
        <w:adjustRightInd w:val="0"/>
        <w:spacing w:after="0"/>
        <w:rPr>
          <w:lang w:val="en-GB"/>
        </w:rPr>
      </w:pPr>
    </w:p>
    <w:p w14:paraId="581110D1" w14:textId="62FFA876" w:rsidR="00F518B5" w:rsidRDefault="00F518B5" w:rsidP="00F518B5">
      <w:pPr>
        <w:autoSpaceDE w:val="0"/>
        <w:autoSpaceDN w:val="0"/>
        <w:adjustRightInd w:val="0"/>
        <w:spacing w:after="0"/>
        <w:ind w:left="405"/>
        <w:rPr>
          <w:b/>
          <w:bCs/>
        </w:rPr>
      </w:pPr>
      <w:r w:rsidRPr="00F1334F">
        <w:rPr>
          <w:b/>
          <w:bCs/>
        </w:rPr>
        <w:t>Proposal</w:t>
      </w:r>
      <w:r>
        <w:rPr>
          <w:b/>
          <w:bCs/>
        </w:rPr>
        <w:t xml:space="preserve"> </w:t>
      </w:r>
      <w:r w:rsidR="002B525C">
        <w:rPr>
          <w:b/>
          <w:bCs/>
        </w:rPr>
        <w:t>2</w:t>
      </w:r>
      <w:r>
        <w:rPr>
          <w:b/>
          <w:bCs/>
        </w:rPr>
        <w:t>-</w:t>
      </w:r>
      <w:r w:rsidR="007204CA">
        <w:rPr>
          <w:b/>
          <w:bCs/>
        </w:rPr>
        <w:t>2</w:t>
      </w:r>
      <w:r w:rsidRPr="00F1334F">
        <w:rPr>
          <w:b/>
          <w:bCs/>
        </w:rPr>
        <w:t xml:space="preserve">: </w:t>
      </w:r>
      <w:r>
        <w:rPr>
          <w:b/>
          <w:bCs/>
        </w:rPr>
        <w:t xml:space="preserve">To support ECN marking in UPF, RAN3 consider and study following enhancements to NG-U and F1-U: </w:t>
      </w:r>
      <w:r w:rsidR="004878EF">
        <w:rPr>
          <w:b/>
          <w:bCs/>
        </w:rPr>
        <w:t>add</w:t>
      </w:r>
      <w:r w:rsidR="004878EF" w:rsidRPr="004878EF">
        <w:rPr>
          <w:b/>
          <w:bCs/>
        </w:rPr>
        <w:t xml:space="preserve"> the per QoS Flow congestion indication </w:t>
      </w:r>
      <w:r w:rsidR="004878EF">
        <w:rPr>
          <w:b/>
          <w:bCs/>
        </w:rPr>
        <w:t>in NG-U and F1-U</w:t>
      </w:r>
      <w:r w:rsidR="004878EF" w:rsidRPr="004878EF">
        <w:rPr>
          <w:b/>
          <w:bCs/>
        </w:rPr>
        <w:t>.</w:t>
      </w:r>
    </w:p>
    <w:p w14:paraId="742E6FE5" w14:textId="77777777" w:rsidR="00BA3B31" w:rsidRDefault="00BA3B31" w:rsidP="006B7BA6">
      <w:pPr>
        <w:autoSpaceDE w:val="0"/>
        <w:autoSpaceDN w:val="0"/>
        <w:adjustRightInd w:val="0"/>
        <w:spacing w:after="0"/>
      </w:pPr>
    </w:p>
    <w:p w14:paraId="7A011519" w14:textId="70D2D3D1" w:rsidR="00333823" w:rsidRDefault="00333823" w:rsidP="00333823">
      <w:pPr>
        <w:pStyle w:val="Heading2"/>
      </w:pPr>
      <w:r>
        <w:t>2.</w:t>
      </w:r>
      <w:r w:rsidR="009E611C">
        <w:t>3</w:t>
      </w:r>
      <w:r>
        <w:tab/>
      </w:r>
      <w:r w:rsidR="005223CA">
        <w:t>Network information exposure</w:t>
      </w:r>
    </w:p>
    <w:p w14:paraId="0F14A4E9" w14:textId="7EED4713" w:rsidR="00B93DC1" w:rsidRDefault="00D26404" w:rsidP="00B93DC1">
      <w:r>
        <w:t>TS23.501 states:</w:t>
      </w:r>
    </w:p>
    <w:p w14:paraId="5D523883" w14:textId="32CBA2A9" w:rsidR="00D26404" w:rsidRDefault="00D26404" w:rsidP="00B41B2F">
      <w:pPr>
        <w:ind w:left="284"/>
      </w:pPr>
      <w:r>
        <w:t xml:space="preserve">For the UL and/or DL congestion information monitoring (see clause 5.45.3), based on the PCC rule from PCF, the SMF requests the NG-RAN to report the information via GTP-U header to PSA UPF </w:t>
      </w:r>
      <w:r w:rsidRPr="00B41B2F">
        <w:rPr>
          <w:b/>
          <w:bCs/>
        </w:rPr>
        <w:t xml:space="preserve">This NG-RAN reported information is </w:t>
      </w:r>
      <w:r w:rsidRPr="00DB610E">
        <w:rPr>
          <w:b/>
          <w:bCs/>
          <w:highlight w:val="yellow"/>
        </w:rPr>
        <w:t>common</w:t>
      </w:r>
      <w:r w:rsidRPr="00B41B2F">
        <w:rPr>
          <w:b/>
          <w:bCs/>
        </w:rPr>
        <w:t xml:space="preserve"> to support congestion information exposure and to support ECN marking for L4S in PSA UPF as described in clause 5.37.3.3</w:t>
      </w:r>
      <w:r>
        <w:t xml:space="preserve">. </w:t>
      </w:r>
    </w:p>
    <w:p w14:paraId="7DE3D7E1" w14:textId="054B3331" w:rsidR="00B93DC1" w:rsidRDefault="00B654DE" w:rsidP="00B93DC1">
      <w:r>
        <w:t>This requires following enhancements to RAN3 interfaces:</w:t>
      </w:r>
    </w:p>
    <w:p w14:paraId="20A0B83F" w14:textId="77777777" w:rsidR="0010335F" w:rsidRDefault="0010335F" w:rsidP="00B654DE">
      <w:pPr>
        <w:pStyle w:val="ListParagraph"/>
        <w:numPr>
          <w:ilvl w:val="0"/>
          <w:numId w:val="28"/>
        </w:numPr>
        <w:rPr>
          <w:rFonts w:ascii="Times New Roman" w:eastAsia="宋体" w:hAnsi="Times New Roman"/>
          <w:sz w:val="20"/>
          <w:szCs w:val="20"/>
          <w:lang w:val="en-GB"/>
        </w:rPr>
      </w:pPr>
      <w:r>
        <w:rPr>
          <w:rFonts w:ascii="Times New Roman" w:eastAsia="宋体" w:hAnsi="Times New Roman"/>
          <w:sz w:val="20"/>
          <w:szCs w:val="20"/>
          <w:lang w:val="en-GB"/>
        </w:rPr>
        <w:t>NGAP</w:t>
      </w:r>
    </w:p>
    <w:p w14:paraId="2F7B6F69" w14:textId="761BD74D" w:rsidR="00C84A4C" w:rsidRDefault="00C84A4C" w:rsidP="00C84A4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The SMF may request the NG-RAN node to repo</w:t>
      </w:r>
      <w:r w:rsidR="009E272A">
        <w:rPr>
          <w:rFonts w:ascii="Times New Roman" w:eastAsia="宋体" w:hAnsi="Times New Roman"/>
          <w:sz w:val="20"/>
          <w:szCs w:val="20"/>
          <w:lang w:val="en-GB"/>
        </w:rPr>
        <w:t xml:space="preserve">rt the congestion information. This </w:t>
      </w:r>
      <w:proofErr w:type="spellStart"/>
      <w:r w:rsidR="009E272A">
        <w:rPr>
          <w:rFonts w:ascii="Times New Roman" w:eastAsia="宋体" w:hAnsi="Times New Roman"/>
          <w:sz w:val="20"/>
          <w:szCs w:val="20"/>
          <w:lang w:val="en-GB"/>
        </w:rPr>
        <w:t>maybe</w:t>
      </w:r>
      <w:proofErr w:type="spellEnd"/>
      <w:r w:rsidR="009E272A">
        <w:rPr>
          <w:rFonts w:ascii="Times New Roman" w:eastAsia="宋体" w:hAnsi="Times New Roman"/>
          <w:sz w:val="20"/>
          <w:szCs w:val="20"/>
          <w:lang w:val="en-GB"/>
        </w:rPr>
        <w:t xml:space="preserve"> </w:t>
      </w:r>
      <w:proofErr w:type="gramStart"/>
      <w:r w:rsidR="009E272A">
        <w:rPr>
          <w:rFonts w:ascii="Times New Roman" w:eastAsia="宋体" w:hAnsi="Times New Roman"/>
          <w:sz w:val="20"/>
          <w:szCs w:val="20"/>
          <w:lang w:val="en-GB"/>
        </w:rPr>
        <w:t>similar to</w:t>
      </w:r>
      <w:proofErr w:type="gramEnd"/>
      <w:r w:rsidR="009E272A">
        <w:rPr>
          <w:rFonts w:ascii="Times New Roman" w:eastAsia="宋体" w:hAnsi="Times New Roman"/>
          <w:sz w:val="20"/>
          <w:szCs w:val="20"/>
          <w:lang w:val="en-GB"/>
        </w:rPr>
        <w:t xml:space="preserve"> the ECN marking in the UPF which requires the NG-RAN to report the congestion information.  </w:t>
      </w:r>
    </w:p>
    <w:p w14:paraId="77D09FF5" w14:textId="77777777" w:rsidR="00993521" w:rsidRDefault="00993521" w:rsidP="00C84A4C">
      <w:pPr>
        <w:pStyle w:val="ListParagraph"/>
        <w:ind w:left="405"/>
        <w:rPr>
          <w:rFonts w:ascii="Times New Roman" w:eastAsia="宋体" w:hAnsi="Times New Roman"/>
          <w:sz w:val="20"/>
          <w:szCs w:val="20"/>
          <w:lang w:val="en-GB"/>
        </w:rPr>
      </w:pPr>
    </w:p>
    <w:p w14:paraId="59A32688" w14:textId="6A7802ED" w:rsidR="00F61A06" w:rsidRDefault="00F61A06" w:rsidP="00C84A4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Similar to ECN marking, the target NG-RAN node </w:t>
      </w:r>
      <w:proofErr w:type="gramStart"/>
      <w:r>
        <w:rPr>
          <w:rFonts w:ascii="Times New Roman" w:eastAsia="宋体" w:hAnsi="Times New Roman"/>
          <w:sz w:val="20"/>
          <w:szCs w:val="20"/>
          <w:lang w:val="en-GB"/>
        </w:rPr>
        <w:t>need</w:t>
      </w:r>
      <w:proofErr w:type="gramEnd"/>
      <w:r>
        <w:rPr>
          <w:rFonts w:ascii="Times New Roman" w:eastAsia="宋体" w:hAnsi="Times New Roman"/>
          <w:sz w:val="20"/>
          <w:szCs w:val="20"/>
          <w:lang w:val="en-GB"/>
        </w:rPr>
        <w:t xml:space="preserve"> to know </w:t>
      </w:r>
      <w:r w:rsidR="00740402">
        <w:rPr>
          <w:rFonts w:ascii="Times New Roman" w:eastAsia="宋体" w:hAnsi="Times New Roman"/>
          <w:sz w:val="20"/>
          <w:szCs w:val="20"/>
          <w:lang w:val="en-GB"/>
        </w:rPr>
        <w:t xml:space="preserve">the request for </w:t>
      </w:r>
      <w:r w:rsidR="00717477">
        <w:rPr>
          <w:rFonts w:ascii="Times New Roman" w:eastAsia="宋体" w:hAnsi="Times New Roman"/>
          <w:sz w:val="20"/>
          <w:szCs w:val="20"/>
          <w:lang w:val="en-GB"/>
        </w:rPr>
        <w:t xml:space="preserve">congestion information during the NG-handover. </w:t>
      </w:r>
    </w:p>
    <w:p w14:paraId="1392EA44" w14:textId="77777777" w:rsidR="00D40D5C" w:rsidRDefault="00D40D5C" w:rsidP="00B41B2F">
      <w:pPr>
        <w:pStyle w:val="ListParagraph"/>
        <w:ind w:left="405"/>
        <w:rPr>
          <w:rFonts w:ascii="Times New Roman" w:eastAsia="宋体" w:hAnsi="Times New Roman"/>
          <w:sz w:val="20"/>
          <w:szCs w:val="20"/>
          <w:lang w:val="en-GB"/>
        </w:rPr>
      </w:pPr>
    </w:p>
    <w:p w14:paraId="234C2FA2" w14:textId="0EB88669" w:rsidR="00B654DE" w:rsidRDefault="00B654DE" w:rsidP="00B654DE">
      <w:pPr>
        <w:pStyle w:val="ListParagraph"/>
        <w:numPr>
          <w:ilvl w:val="0"/>
          <w:numId w:val="28"/>
        </w:numPr>
        <w:rPr>
          <w:rFonts w:ascii="Times New Roman" w:eastAsia="宋体" w:hAnsi="Times New Roman"/>
          <w:sz w:val="20"/>
          <w:szCs w:val="20"/>
          <w:lang w:val="en-GB"/>
        </w:rPr>
      </w:pPr>
      <w:r w:rsidRPr="00B41B2F">
        <w:rPr>
          <w:rFonts w:ascii="Times New Roman" w:eastAsia="宋体" w:hAnsi="Times New Roman"/>
          <w:sz w:val="20"/>
          <w:szCs w:val="20"/>
          <w:lang w:val="en-GB"/>
        </w:rPr>
        <w:t>NG-U</w:t>
      </w:r>
    </w:p>
    <w:p w14:paraId="69E1A717" w14:textId="0F08361D" w:rsidR="0048147E" w:rsidRDefault="0048147E" w:rsidP="0048147E">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The NG-RAN node need</w:t>
      </w:r>
      <w:r w:rsidR="00A46EFE">
        <w:rPr>
          <w:rFonts w:ascii="Times New Roman" w:eastAsia="宋体" w:hAnsi="Times New Roman"/>
          <w:sz w:val="20"/>
          <w:szCs w:val="20"/>
          <w:lang w:val="en-GB"/>
        </w:rPr>
        <w:t>s</w:t>
      </w:r>
      <w:r>
        <w:rPr>
          <w:rFonts w:ascii="Times New Roman" w:eastAsia="宋体" w:hAnsi="Times New Roman"/>
          <w:sz w:val="20"/>
          <w:szCs w:val="20"/>
          <w:lang w:val="en-GB"/>
        </w:rPr>
        <w:t xml:space="preserve"> to report the congestion information via GTP-U. </w:t>
      </w:r>
      <w:r w:rsidR="00A46EFE">
        <w:rPr>
          <w:rFonts w:ascii="Times New Roman" w:eastAsia="宋体" w:hAnsi="Times New Roman"/>
          <w:sz w:val="20"/>
          <w:szCs w:val="20"/>
          <w:lang w:val="en-GB"/>
        </w:rPr>
        <w:t xml:space="preserve">This </w:t>
      </w:r>
      <w:proofErr w:type="spellStart"/>
      <w:r w:rsidR="00A46EFE">
        <w:rPr>
          <w:rFonts w:ascii="Times New Roman" w:eastAsia="宋体" w:hAnsi="Times New Roman"/>
          <w:sz w:val="20"/>
          <w:szCs w:val="20"/>
          <w:lang w:val="en-GB"/>
        </w:rPr>
        <w:t>maybe</w:t>
      </w:r>
      <w:proofErr w:type="spellEnd"/>
      <w:r w:rsidR="00A46EFE">
        <w:rPr>
          <w:rFonts w:ascii="Times New Roman" w:eastAsia="宋体" w:hAnsi="Times New Roman"/>
          <w:sz w:val="20"/>
          <w:szCs w:val="20"/>
          <w:lang w:val="en-GB"/>
        </w:rPr>
        <w:t xml:space="preserve"> </w:t>
      </w:r>
      <w:proofErr w:type="gramStart"/>
      <w:r w:rsidR="00A46EFE">
        <w:rPr>
          <w:rFonts w:ascii="Times New Roman" w:eastAsia="宋体" w:hAnsi="Times New Roman"/>
          <w:sz w:val="20"/>
          <w:szCs w:val="20"/>
          <w:lang w:val="en-GB"/>
        </w:rPr>
        <w:t>similar to</w:t>
      </w:r>
      <w:proofErr w:type="gramEnd"/>
      <w:r w:rsidR="00A46EFE">
        <w:rPr>
          <w:rFonts w:ascii="Times New Roman" w:eastAsia="宋体" w:hAnsi="Times New Roman"/>
          <w:sz w:val="20"/>
          <w:szCs w:val="20"/>
          <w:lang w:val="en-GB"/>
        </w:rPr>
        <w:t xml:space="preserve"> the ECN marking in the UPF which requires the NG-RAN to report the congestion information.  </w:t>
      </w:r>
    </w:p>
    <w:p w14:paraId="1B4A6C1B" w14:textId="77777777" w:rsidR="0048147E" w:rsidRDefault="0048147E" w:rsidP="0048147E">
      <w:pPr>
        <w:pStyle w:val="ListParagraph"/>
        <w:ind w:left="405"/>
        <w:rPr>
          <w:rFonts w:ascii="Times New Roman" w:eastAsia="宋体" w:hAnsi="Times New Roman"/>
          <w:sz w:val="20"/>
          <w:szCs w:val="20"/>
          <w:lang w:val="en-GB"/>
        </w:rPr>
      </w:pPr>
    </w:p>
    <w:p w14:paraId="753F1CA6" w14:textId="733BAF42" w:rsidR="00D40D5C" w:rsidRDefault="00D40D5C" w:rsidP="00D40D5C">
      <w:pPr>
        <w:pStyle w:val="ListParagraph"/>
        <w:numPr>
          <w:ilvl w:val="0"/>
          <w:numId w:val="28"/>
        </w:numPr>
        <w:rPr>
          <w:rFonts w:ascii="Times New Roman" w:eastAsia="宋体" w:hAnsi="Times New Roman"/>
          <w:sz w:val="20"/>
          <w:szCs w:val="20"/>
          <w:lang w:val="en-GB"/>
        </w:rPr>
      </w:pPr>
      <w:proofErr w:type="spellStart"/>
      <w:r>
        <w:rPr>
          <w:rFonts w:ascii="Times New Roman" w:eastAsia="宋体" w:hAnsi="Times New Roman"/>
          <w:sz w:val="20"/>
          <w:szCs w:val="20"/>
          <w:lang w:val="en-GB"/>
        </w:rPr>
        <w:t>XnAP</w:t>
      </w:r>
      <w:proofErr w:type="spellEnd"/>
    </w:p>
    <w:p w14:paraId="1B768E3B" w14:textId="32602905" w:rsidR="00D40D5C" w:rsidRDefault="00D40D5C" w:rsidP="00D40D5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Similar to ECN marking, the target NG-RAN node </w:t>
      </w:r>
      <w:proofErr w:type="gramStart"/>
      <w:r>
        <w:rPr>
          <w:rFonts w:ascii="Times New Roman" w:eastAsia="宋体" w:hAnsi="Times New Roman"/>
          <w:sz w:val="20"/>
          <w:szCs w:val="20"/>
          <w:lang w:val="en-GB"/>
        </w:rPr>
        <w:t>need</w:t>
      </w:r>
      <w:proofErr w:type="gramEnd"/>
      <w:r>
        <w:rPr>
          <w:rFonts w:ascii="Times New Roman" w:eastAsia="宋体" w:hAnsi="Times New Roman"/>
          <w:sz w:val="20"/>
          <w:szCs w:val="20"/>
          <w:lang w:val="en-GB"/>
        </w:rPr>
        <w:t xml:space="preserve"> to know the request for congestion information during the </w:t>
      </w:r>
      <w:proofErr w:type="spellStart"/>
      <w:r>
        <w:rPr>
          <w:rFonts w:ascii="Times New Roman" w:eastAsia="宋体" w:hAnsi="Times New Roman"/>
          <w:sz w:val="20"/>
          <w:szCs w:val="20"/>
          <w:lang w:val="en-GB"/>
        </w:rPr>
        <w:t>Xn</w:t>
      </w:r>
      <w:proofErr w:type="spellEnd"/>
      <w:r w:rsidR="00975289">
        <w:rPr>
          <w:rFonts w:ascii="Times New Roman" w:eastAsia="宋体" w:hAnsi="Times New Roman"/>
          <w:sz w:val="20"/>
          <w:szCs w:val="20"/>
          <w:lang w:val="en-GB"/>
        </w:rPr>
        <w:t xml:space="preserve"> </w:t>
      </w:r>
      <w:r>
        <w:rPr>
          <w:rFonts w:ascii="Times New Roman" w:eastAsia="宋体" w:hAnsi="Times New Roman"/>
          <w:sz w:val="20"/>
          <w:szCs w:val="20"/>
          <w:lang w:val="en-GB"/>
        </w:rPr>
        <w:t xml:space="preserve">handover </w:t>
      </w:r>
      <w:r w:rsidR="00975289">
        <w:rPr>
          <w:rFonts w:ascii="Times New Roman" w:eastAsia="宋体" w:hAnsi="Times New Roman"/>
          <w:sz w:val="20"/>
          <w:szCs w:val="20"/>
          <w:lang w:val="en-GB"/>
        </w:rPr>
        <w:t xml:space="preserve">preparation procedure </w:t>
      </w:r>
      <w:r>
        <w:rPr>
          <w:rFonts w:ascii="Times New Roman" w:eastAsia="宋体" w:hAnsi="Times New Roman"/>
          <w:sz w:val="20"/>
          <w:szCs w:val="20"/>
          <w:lang w:val="en-GB"/>
        </w:rPr>
        <w:t xml:space="preserve">or </w:t>
      </w:r>
      <w:proofErr w:type="spellStart"/>
      <w:r w:rsidR="0085671D" w:rsidRPr="00B41B2F">
        <w:rPr>
          <w:rFonts w:ascii="Times New Roman" w:eastAsia="宋体" w:hAnsi="Times New Roman"/>
          <w:sz w:val="20"/>
          <w:szCs w:val="20"/>
          <w:lang w:val="en-GB"/>
        </w:rPr>
        <w:t>Xn</w:t>
      </w:r>
      <w:proofErr w:type="spellEnd"/>
      <w:r w:rsidR="0085671D" w:rsidRPr="00B41B2F">
        <w:rPr>
          <w:rFonts w:ascii="Times New Roman" w:eastAsia="宋体" w:hAnsi="Times New Roman"/>
          <w:sz w:val="20"/>
          <w:szCs w:val="20"/>
          <w:lang w:val="en-GB"/>
        </w:rPr>
        <w:t xml:space="preserve"> Retrieve UE Context Procedure</w:t>
      </w:r>
      <w:r>
        <w:rPr>
          <w:rFonts w:ascii="Times New Roman" w:eastAsia="宋体" w:hAnsi="Times New Roman"/>
          <w:sz w:val="20"/>
          <w:szCs w:val="20"/>
          <w:lang w:val="en-GB"/>
        </w:rPr>
        <w:t xml:space="preserve">. </w:t>
      </w:r>
    </w:p>
    <w:p w14:paraId="5D252667" w14:textId="77777777" w:rsidR="00D40D5C" w:rsidRPr="00B41B2F" w:rsidRDefault="00D40D5C" w:rsidP="00B41B2F">
      <w:pPr>
        <w:pStyle w:val="ListParagraph"/>
        <w:ind w:left="405"/>
        <w:rPr>
          <w:rFonts w:ascii="Times New Roman" w:eastAsia="宋体" w:hAnsi="Times New Roman"/>
          <w:sz w:val="20"/>
          <w:szCs w:val="20"/>
          <w:lang w:val="en-GB"/>
        </w:rPr>
      </w:pPr>
    </w:p>
    <w:p w14:paraId="367A27E0" w14:textId="07B108DD" w:rsidR="0024792C" w:rsidRDefault="0024792C" w:rsidP="0024792C">
      <w:pPr>
        <w:pStyle w:val="ListParagraph"/>
        <w:numPr>
          <w:ilvl w:val="0"/>
          <w:numId w:val="28"/>
        </w:numPr>
        <w:rPr>
          <w:rFonts w:ascii="Times New Roman" w:eastAsia="宋体" w:hAnsi="Times New Roman"/>
          <w:sz w:val="20"/>
          <w:szCs w:val="20"/>
          <w:lang w:val="en-GB"/>
        </w:rPr>
      </w:pPr>
      <w:r w:rsidRPr="002C670A">
        <w:rPr>
          <w:rFonts w:ascii="Times New Roman" w:eastAsia="宋体" w:hAnsi="Times New Roman"/>
          <w:sz w:val="20"/>
          <w:szCs w:val="20"/>
          <w:lang w:val="en-GB"/>
        </w:rPr>
        <w:t>F1</w:t>
      </w:r>
      <w:r>
        <w:rPr>
          <w:rFonts w:ascii="Times New Roman" w:eastAsia="宋体" w:hAnsi="Times New Roman"/>
          <w:sz w:val="20"/>
          <w:szCs w:val="20"/>
          <w:lang w:val="en-GB"/>
        </w:rPr>
        <w:t>AP</w:t>
      </w:r>
    </w:p>
    <w:p w14:paraId="07588476" w14:textId="2DC07009" w:rsidR="0024792C" w:rsidRDefault="0024792C" w:rsidP="0024792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w:t>
      </w:r>
      <w:r w:rsidR="00174605">
        <w:rPr>
          <w:rFonts w:ascii="Times New Roman" w:eastAsia="宋体" w:hAnsi="Times New Roman"/>
          <w:sz w:val="20"/>
          <w:szCs w:val="20"/>
          <w:lang w:val="en-GB"/>
        </w:rPr>
        <w:t>C</w:t>
      </w:r>
      <w:r>
        <w:rPr>
          <w:rFonts w:ascii="Times New Roman" w:eastAsia="宋体" w:hAnsi="Times New Roman"/>
          <w:sz w:val="20"/>
          <w:szCs w:val="20"/>
          <w:lang w:val="en-GB"/>
        </w:rPr>
        <w:t xml:space="preserve">U </w:t>
      </w:r>
      <w:r w:rsidR="00174605">
        <w:rPr>
          <w:rFonts w:ascii="Times New Roman" w:eastAsia="宋体" w:hAnsi="Times New Roman"/>
          <w:sz w:val="20"/>
          <w:szCs w:val="20"/>
          <w:lang w:val="en-GB"/>
        </w:rPr>
        <w:t xml:space="preserve">can request the </w:t>
      </w:r>
      <w:proofErr w:type="spellStart"/>
      <w:r w:rsidR="00174605">
        <w:rPr>
          <w:rFonts w:ascii="Times New Roman" w:eastAsia="宋体" w:hAnsi="Times New Roman"/>
          <w:sz w:val="20"/>
          <w:szCs w:val="20"/>
          <w:lang w:val="en-GB"/>
        </w:rPr>
        <w:t>gNB</w:t>
      </w:r>
      <w:proofErr w:type="spellEnd"/>
      <w:r w:rsidR="00174605">
        <w:rPr>
          <w:rFonts w:ascii="Times New Roman" w:eastAsia="宋体" w:hAnsi="Times New Roman"/>
          <w:sz w:val="20"/>
          <w:szCs w:val="20"/>
          <w:lang w:val="en-GB"/>
        </w:rPr>
        <w:t>-DU to report the congestion information</w:t>
      </w:r>
      <w:r>
        <w:rPr>
          <w:rFonts w:ascii="Times New Roman" w:eastAsia="宋体" w:hAnsi="Times New Roman"/>
          <w:sz w:val="20"/>
          <w:szCs w:val="20"/>
          <w:lang w:val="en-GB"/>
        </w:rPr>
        <w:t xml:space="preserve">. This </w:t>
      </w:r>
      <w:proofErr w:type="spellStart"/>
      <w:r>
        <w:rPr>
          <w:rFonts w:ascii="Times New Roman" w:eastAsia="宋体" w:hAnsi="Times New Roman"/>
          <w:sz w:val="20"/>
          <w:szCs w:val="20"/>
          <w:lang w:val="en-GB"/>
        </w:rPr>
        <w:t>maybe</w:t>
      </w:r>
      <w:proofErr w:type="spellEnd"/>
      <w:r>
        <w:rPr>
          <w:rFonts w:ascii="Times New Roman" w:eastAsia="宋体" w:hAnsi="Times New Roman"/>
          <w:sz w:val="20"/>
          <w:szCs w:val="20"/>
          <w:lang w:val="en-GB"/>
        </w:rPr>
        <w:t xml:space="preserve"> </w:t>
      </w:r>
      <w:proofErr w:type="gramStart"/>
      <w:r>
        <w:rPr>
          <w:rFonts w:ascii="Times New Roman" w:eastAsia="宋体" w:hAnsi="Times New Roman"/>
          <w:sz w:val="20"/>
          <w:szCs w:val="20"/>
          <w:lang w:val="en-GB"/>
        </w:rPr>
        <w:t>similar to</w:t>
      </w:r>
      <w:proofErr w:type="gramEnd"/>
      <w:r>
        <w:rPr>
          <w:rFonts w:ascii="Times New Roman" w:eastAsia="宋体" w:hAnsi="Times New Roman"/>
          <w:sz w:val="20"/>
          <w:szCs w:val="20"/>
          <w:lang w:val="en-GB"/>
        </w:rPr>
        <w:t xml:space="preserve"> the ECN marking in the NG-RAN or UPF which requires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-DU to report the congestion information.  </w:t>
      </w:r>
    </w:p>
    <w:p w14:paraId="102210F9" w14:textId="77777777" w:rsidR="0024792C" w:rsidRDefault="0024792C" w:rsidP="0024792C">
      <w:pPr>
        <w:pStyle w:val="ListParagraph"/>
        <w:ind w:left="405"/>
        <w:rPr>
          <w:rFonts w:ascii="Times New Roman" w:eastAsia="宋体" w:hAnsi="Times New Roman"/>
          <w:sz w:val="20"/>
          <w:szCs w:val="20"/>
          <w:lang w:val="en-GB"/>
        </w:rPr>
      </w:pPr>
    </w:p>
    <w:p w14:paraId="6F21612F" w14:textId="0EB61FA5" w:rsidR="00B654DE" w:rsidRDefault="00B654DE" w:rsidP="00B654DE">
      <w:pPr>
        <w:pStyle w:val="ListParagraph"/>
        <w:numPr>
          <w:ilvl w:val="0"/>
          <w:numId w:val="28"/>
        </w:numPr>
        <w:rPr>
          <w:rFonts w:ascii="Times New Roman" w:eastAsia="宋体" w:hAnsi="Times New Roman"/>
          <w:sz w:val="20"/>
          <w:szCs w:val="20"/>
          <w:lang w:val="en-GB"/>
        </w:rPr>
      </w:pPr>
      <w:r w:rsidRPr="00B41B2F">
        <w:rPr>
          <w:rFonts w:ascii="Times New Roman" w:eastAsia="宋体" w:hAnsi="Times New Roman"/>
          <w:sz w:val="20"/>
          <w:szCs w:val="20"/>
          <w:lang w:val="en-GB"/>
        </w:rPr>
        <w:t>F1-U</w:t>
      </w:r>
    </w:p>
    <w:p w14:paraId="39AB1E19" w14:textId="5A622B60" w:rsidR="005F614C" w:rsidRDefault="005F614C" w:rsidP="005F614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-DU node needs to report the congestion information via GTP-U to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-CU-UP. This </w:t>
      </w:r>
      <w:proofErr w:type="spellStart"/>
      <w:r>
        <w:rPr>
          <w:rFonts w:ascii="Times New Roman" w:eastAsia="宋体" w:hAnsi="Times New Roman"/>
          <w:sz w:val="20"/>
          <w:szCs w:val="20"/>
          <w:lang w:val="en-GB"/>
        </w:rPr>
        <w:t>maybe</w:t>
      </w:r>
      <w:proofErr w:type="spellEnd"/>
      <w:r>
        <w:rPr>
          <w:rFonts w:ascii="Times New Roman" w:eastAsia="宋体" w:hAnsi="Times New Roman"/>
          <w:sz w:val="20"/>
          <w:szCs w:val="20"/>
          <w:lang w:val="en-GB"/>
        </w:rPr>
        <w:t xml:space="preserve"> </w:t>
      </w:r>
      <w:proofErr w:type="gramStart"/>
      <w:r>
        <w:rPr>
          <w:rFonts w:ascii="Times New Roman" w:eastAsia="宋体" w:hAnsi="Times New Roman"/>
          <w:sz w:val="20"/>
          <w:szCs w:val="20"/>
          <w:lang w:val="en-GB"/>
        </w:rPr>
        <w:t>similar to</w:t>
      </w:r>
      <w:proofErr w:type="gramEnd"/>
      <w:r>
        <w:rPr>
          <w:rFonts w:ascii="Times New Roman" w:eastAsia="宋体" w:hAnsi="Times New Roman"/>
          <w:sz w:val="20"/>
          <w:szCs w:val="20"/>
          <w:lang w:val="en-GB"/>
        </w:rPr>
        <w:t xml:space="preserve"> the ECN marking in the </w:t>
      </w:r>
      <w:r w:rsidR="00294129">
        <w:rPr>
          <w:rFonts w:ascii="Times New Roman" w:eastAsia="宋体" w:hAnsi="Times New Roman"/>
          <w:sz w:val="20"/>
          <w:szCs w:val="20"/>
          <w:lang w:val="en-GB"/>
        </w:rPr>
        <w:t xml:space="preserve">NG-RAN or </w:t>
      </w:r>
      <w:r>
        <w:rPr>
          <w:rFonts w:ascii="Times New Roman" w:eastAsia="宋体" w:hAnsi="Times New Roman"/>
          <w:sz w:val="20"/>
          <w:szCs w:val="20"/>
          <w:lang w:val="en-GB"/>
        </w:rPr>
        <w:t xml:space="preserve">UPF which requires the </w:t>
      </w:r>
      <w:proofErr w:type="spellStart"/>
      <w:r w:rsidR="00294129">
        <w:rPr>
          <w:rFonts w:ascii="Times New Roman" w:eastAsia="宋体" w:hAnsi="Times New Roman"/>
          <w:sz w:val="20"/>
          <w:szCs w:val="20"/>
          <w:lang w:val="en-GB"/>
        </w:rPr>
        <w:t>gNB</w:t>
      </w:r>
      <w:proofErr w:type="spellEnd"/>
      <w:r w:rsidR="00294129">
        <w:rPr>
          <w:rFonts w:ascii="Times New Roman" w:eastAsia="宋体" w:hAnsi="Times New Roman"/>
          <w:sz w:val="20"/>
          <w:szCs w:val="20"/>
          <w:lang w:val="en-GB"/>
        </w:rPr>
        <w:t xml:space="preserve">-DU to </w:t>
      </w:r>
      <w:r>
        <w:rPr>
          <w:rFonts w:ascii="Times New Roman" w:eastAsia="宋体" w:hAnsi="Times New Roman"/>
          <w:sz w:val="20"/>
          <w:szCs w:val="20"/>
          <w:lang w:val="en-GB"/>
        </w:rPr>
        <w:t xml:space="preserve">report the congestion information.  </w:t>
      </w:r>
    </w:p>
    <w:p w14:paraId="52C1D8A9" w14:textId="77777777" w:rsidR="005F614C" w:rsidRDefault="005F614C" w:rsidP="005F614C">
      <w:pPr>
        <w:pStyle w:val="ListParagraph"/>
        <w:ind w:left="405"/>
        <w:rPr>
          <w:rFonts w:ascii="Times New Roman" w:eastAsia="宋体" w:hAnsi="Times New Roman"/>
          <w:sz w:val="20"/>
          <w:szCs w:val="20"/>
          <w:lang w:val="en-GB"/>
        </w:rPr>
      </w:pPr>
    </w:p>
    <w:p w14:paraId="28BF0ACE" w14:textId="78435652" w:rsidR="00B654DE" w:rsidRPr="00B41B2F" w:rsidRDefault="00B654DE" w:rsidP="00B654DE">
      <w:pPr>
        <w:pStyle w:val="ListParagraph"/>
        <w:numPr>
          <w:ilvl w:val="0"/>
          <w:numId w:val="28"/>
        </w:numPr>
      </w:pPr>
      <w:r w:rsidRPr="0010335F">
        <w:rPr>
          <w:rFonts w:ascii="Times New Roman" w:eastAsia="宋体" w:hAnsi="Times New Roman"/>
          <w:sz w:val="20"/>
          <w:szCs w:val="20"/>
          <w:lang w:val="en-GB"/>
        </w:rPr>
        <w:t>E1AP</w:t>
      </w:r>
    </w:p>
    <w:p w14:paraId="1E1ABC7E" w14:textId="7BF8CE2D" w:rsidR="003A181F" w:rsidRDefault="003A181F" w:rsidP="00B41B2F">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-CU-CP can request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-CU-UP to report the congestion information to UPF via GTP-U. This </w:t>
      </w:r>
      <w:proofErr w:type="spellStart"/>
      <w:r>
        <w:rPr>
          <w:rFonts w:ascii="Times New Roman" w:eastAsia="宋体" w:hAnsi="Times New Roman"/>
          <w:sz w:val="20"/>
          <w:szCs w:val="20"/>
          <w:lang w:val="en-GB"/>
        </w:rPr>
        <w:t>maybe</w:t>
      </w:r>
      <w:proofErr w:type="spellEnd"/>
      <w:r>
        <w:rPr>
          <w:rFonts w:ascii="Times New Roman" w:eastAsia="宋体" w:hAnsi="Times New Roman"/>
          <w:sz w:val="20"/>
          <w:szCs w:val="20"/>
          <w:lang w:val="en-GB"/>
        </w:rPr>
        <w:t xml:space="preserve"> </w:t>
      </w:r>
      <w:proofErr w:type="gramStart"/>
      <w:r>
        <w:rPr>
          <w:rFonts w:ascii="Times New Roman" w:eastAsia="宋体" w:hAnsi="Times New Roman"/>
          <w:sz w:val="20"/>
          <w:szCs w:val="20"/>
          <w:lang w:val="en-GB"/>
        </w:rPr>
        <w:t>similar to</w:t>
      </w:r>
      <w:proofErr w:type="gramEnd"/>
      <w:r>
        <w:rPr>
          <w:rFonts w:ascii="Times New Roman" w:eastAsia="宋体" w:hAnsi="Times New Roman"/>
          <w:sz w:val="20"/>
          <w:szCs w:val="20"/>
          <w:lang w:val="en-GB"/>
        </w:rPr>
        <w:t xml:space="preserve"> the ECN marking in the UPF which requires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w:t>
      </w:r>
      <w:r w:rsidR="00DE0B9D">
        <w:rPr>
          <w:rFonts w:ascii="Times New Roman" w:eastAsia="宋体" w:hAnsi="Times New Roman"/>
          <w:sz w:val="20"/>
          <w:szCs w:val="20"/>
          <w:lang w:val="en-GB"/>
        </w:rPr>
        <w:t>CU-UP</w:t>
      </w:r>
      <w:r>
        <w:rPr>
          <w:rFonts w:ascii="Times New Roman" w:eastAsia="宋体" w:hAnsi="Times New Roman"/>
          <w:sz w:val="20"/>
          <w:szCs w:val="20"/>
          <w:lang w:val="en-GB"/>
        </w:rPr>
        <w:t xml:space="preserve"> to report the congestion information.  </w:t>
      </w:r>
    </w:p>
    <w:p w14:paraId="5DE45C79" w14:textId="6ADAB367" w:rsidR="00B93DC1" w:rsidRDefault="002907D5" w:rsidP="00B41B2F">
      <w:r>
        <w:t xml:space="preserve">The required </w:t>
      </w:r>
      <w:r w:rsidR="00A607F5">
        <w:t>enhancement</w:t>
      </w:r>
      <w:r>
        <w:t xml:space="preserve"> in RAN3 is same as the required enhancement to support ECN marking in UPF. </w:t>
      </w:r>
    </w:p>
    <w:p w14:paraId="75161C01" w14:textId="4EF8C403" w:rsidR="00685F20" w:rsidRDefault="00685F20" w:rsidP="00685F20">
      <w:pPr>
        <w:autoSpaceDE w:val="0"/>
        <w:autoSpaceDN w:val="0"/>
        <w:adjustRightInd w:val="0"/>
        <w:spacing w:after="0"/>
        <w:rPr>
          <w:b/>
          <w:bCs/>
        </w:rPr>
      </w:pPr>
      <w:r w:rsidRPr="00F1334F">
        <w:rPr>
          <w:b/>
          <w:bCs/>
        </w:rPr>
        <w:t>Proposal</w:t>
      </w:r>
      <w:r>
        <w:rPr>
          <w:b/>
          <w:bCs/>
        </w:rPr>
        <w:t xml:space="preserve"> </w:t>
      </w:r>
      <w:r w:rsidR="002B525C">
        <w:rPr>
          <w:b/>
          <w:bCs/>
        </w:rPr>
        <w:t>3</w:t>
      </w:r>
      <w:r>
        <w:rPr>
          <w:b/>
          <w:bCs/>
        </w:rPr>
        <w:t>-1</w:t>
      </w:r>
      <w:r w:rsidRPr="00F1334F">
        <w:rPr>
          <w:b/>
          <w:bCs/>
        </w:rPr>
        <w:t xml:space="preserve">: </w:t>
      </w:r>
      <w:r>
        <w:rPr>
          <w:b/>
          <w:bCs/>
        </w:rPr>
        <w:t>To support network information exposure, the required enhancements is the same as the required enhancement to support ECN marking in UPF</w:t>
      </w:r>
      <w:r w:rsidRPr="004878EF">
        <w:rPr>
          <w:b/>
          <w:bCs/>
        </w:rPr>
        <w:t>.</w:t>
      </w:r>
    </w:p>
    <w:p w14:paraId="4F8BB3D5" w14:textId="77777777" w:rsidR="0093669A" w:rsidRDefault="0093669A" w:rsidP="00B41B2F"/>
    <w:p w14:paraId="461A43C2" w14:textId="4A563566" w:rsidR="0093669A" w:rsidRDefault="0093669A" w:rsidP="0093669A">
      <w:pPr>
        <w:pStyle w:val="Heading2"/>
      </w:pPr>
      <w:r>
        <w:lastRenderedPageBreak/>
        <w:t>2.4</w:t>
      </w:r>
      <w:r>
        <w:tab/>
        <w:t xml:space="preserve">Stage-3 </w:t>
      </w:r>
    </w:p>
    <w:p w14:paraId="59C248EF" w14:textId="2F448F7C" w:rsidR="007E5460" w:rsidRDefault="007E5460" w:rsidP="007E5460">
      <w:r>
        <w:t xml:space="preserve">TS23.501 specifies: </w:t>
      </w:r>
    </w:p>
    <w:p w14:paraId="765A6C11" w14:textId="13709A77" w:rsidR="007E5460" w:rsidRPr="00A7240D" w:rsidRDefault="007E5460" w:rsidP="00A7240D">
      <w:pPr>
        <w:autoSpaceDE w:val="0"/>
        <w:autoSpaceDN w:val="0"/>
        <w:adjustRightInd w:val="0"/>
        <w:spacing w:after="0"/>
        <w:ind w:left="284"/>
        <w:rPr>
          <w:sz w:val="18"/>
          <w:szCs w:val="18"/>
        </w:rPr>
      </w:pPr>
      <w:r w:rsidRPr="00A7240D">
        <w:rPr>
          <w:rFonts w:ascii="CIDFont+F4" w:eastAsia="CIDFont+F4" w:cs="CIDFont+F4"/>
          <w:sz w:val="18"/>
          <w:szCs w:val="18"/>
          <w:lang w:val="en-US" w:eastAsia="en-GB"/>
        </w:rP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583DD8D9" w14:textId="77777777" w:rsidR="007E5460" w:rsidRDefault="007E5460" w:rsidP="007E5460"/>
    <w:p w14:paraId="510965BB" w14:textId="429DD48F" w:rsidR="007E5460" w:rsidRDefault="007E5460" w:rsidP="007E5460">
      <w:proofErr w:type="gramStart"/>
      <w:r>
        <w:t>So</w:t>
      </w:r>
      <w:proofErr w:type="gramEnd"/>
      <w:r>
        <w:t xml:space="preserve"> the request to the NG-RAN node should be a CHOICE structure including</w:t>
      </w:r>
    </w:p>
    <w:p w14:paraId="0B3F6594" w14:textId="662DD63F" w:rsidR="007E5460" w:rsidRPr="00A7240D" w:rsidRDefault="007E5460" w:rsidP="007E5460">
      <w:pPr>
        <w:pStyle w:val="ListParagraph"/>
        <w:numPr>
          <w:ilvl w:val="0"/>
          <w:numId w:val="28"/>
        </w:numPr>
        <w:rPr>
          <w:rFonts w:ascii="Times New Roman" w:eastAsia="宋体" w:hAnsi="Times New Roman"/>
          <w:sz w:val="20"/>
          <w:szCs w:val="20"/>
          <w:lang w:val="en-GB"/>
        </w:rPr>
      </w:pPr>
      <w:r w:rsidRPr="00A7240D">
        <w:rPr>
          <w:rFonts w:ascii="Times New Roman" w:eastAsia="宋体" w:hAnsi="Times New Roman"/>
          <w:sz w:val="20"/>
          <w:szCs w:val="20"/>
          <w:lang w:val="en-GB"/>
        </w:rPr>
        <w:t xml:space="preserve">ECN marking </w:t>
      </w:r>
      <w:r w:rsidR="00E21B44">
        <w:rPr>
          <w:rFonts w:ascii="Times New Roman" w:eastAsia="宋体" w:hAnsi="Times New Roman"/>
          <w:sz w:val="20"/>
          <w:szCs w:val="20"/>
          <w:lang w:val="en-GB"/>
        </w:rPr>
        <w:t>(</w:t>
      </w:r>
      <w:r w:rsidRPr="00A7240D">
        <w:rPr>
          <w:rFonts w:ascii="Times New Roman" w:eastAsia="宋体" w:hAnsi="Times New Roman"/>
          <w:sz w:val="20"/>
          <w:szCs w:val="20"/>
          <w:lang w:val="en-GB"/>
        </w:rPr>
        <w:t>in NG-RAN</w:t>
      </w:r>
      <w:r w:rsidR="00E21B44">
        <w:rPr>
          <w:rFonts w:ascii="Times New Roman" w:eastAsia="宋体" w:hAnsi="Times New Roman"/>
          <w:sz w:val="20"/>
          <w:szCs w:val="20"/>
          <w:lang w:val="en-GB"/>
        </w:rPr>
        <w:t>)</w:t>
      </w:r>
      <w:r w:rsidR="00FF25B6" w:rsidRPr="00A7240D">
        <w:rPr>
          <w:rFonts w:ascii="Times New Roman" w:eastAsia="宋体" w:hAnsi="Times New Roman"/>
          <w:sz w:val="20"/>
          <w:szCs w:val="20"/>
          <w:lang w:val="en-GB"/>
        </w:rPr>
        <w:t xml:space="preserve"> </w:t>
      </w:r>
      <w:proofErr w:type="gramStart"/>
      <w:r w:rsidR="00FF25B6" w:rsidRPr="00A7240D">
        <w:rPr>
          <w:rFonts w:ascii="Times New Roman" w:eastAsia="宋体" w:hAnsi="Times New Roman"/>
          <w:sz w:val="20"/>
          <w:szCs w:val="20"/>
          <w:lang w:val="en-GB"/>
        </w:rPr>
        <w:t>request</w:t>
      </w:r>
      <w:proofErr w:type="gramEnd"/>
      <w:r w:rsidRPr="00A7240D">
        <w:rPr>
          <w:rFonts w:ascii="Times New Roman" w:eastAsia="宋体" w:hAnsi="Times New Roman"/>
          <w:sz w:val="20"/>
          <w:szCs w:val="20"/>
          <w:lang w:val="en-GB"/>
        </w:rPr>
        <w:t xml:space="preserve"> </w:t>
      </w:r>
    </w:p>
    <w:p w14:paraId="51E63457" w14:textId="00A33BEF" w:rsidR="007E5460" w:rsidRDefault="00314CB0" w:rsidP="007E5460">
      <w:pPr>
        <w:pStyle w:val="ListParagraph"/>
        <w:numPr>
          <w:ilvl w:val="0"/>
          <w:numId w:val="28"/>
        </w:numPr>
        <w:rPr>
          <w:rFonts w:ascii="Times New Roman" w:eastAsia="宋体" w:hAnsi="Times New Roman"/>
          <w:sz w:val="20"/>
          <w:szCs w:val="20"/>
          <w:lang w:val="en-GB"/>
        </w:rPr>
      </w:pPr>
      <w:r w:rsidRPr="00A7240D">
        <w:rPr>
          <w:rFonts w:ascii="Times New Roman" w:eastAsia="宋体" w:hAnsi="Times New Roman"/>
          <w:sz w:val="20"/>
          <w:szCs w:val="20"/>
          <w:lang w:val="en-GB"/>
        </w:rPr>
        <w:t>Congestion Monitoring</w:t>
      </w:r>
      <w:r w:rsidR="00FF25B6" w:rsidRPr="00A7240D">
        <w:rPr>
          <w:rFonts w:ascii="Times New Roman" w:eastAsia="宋体" w:hAnsi="Times New Roman"/>
          <w:sz w:val="20"/>
          <w:szCs w:val="20"/>
          <w:lang w:val="en-GB"/>
        </w:rPr>
        <w:t xml:space="preserve"> request</w:t>
      </w:r>
    </w:p>
    <w:p w14:paraId="4F029768" w14:textId="1299E5AB" w:rsidR="00006089" w:rsidRDefault="009E31A6" w:rsidP="009E31A6">
      <w:pPr>
        <w:ind w:left="45"/>
      </w:pPr>
      <w:r>
        <w:t>For example, the NGAP IE can be defined as</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9E31A6" w:rsidRPr="001D2E49" w14:paraId="11ECD4F2" w14:textId="77777777" w:rsidTr="00F94EDF">
        <w:trPr>
          <w:jc w:val="center"/>
        </w:trPr>
        <w:tc>
          <w:tcPr>
            <w:tcW w:w="2268" w:type="dxa"/>
          </w:tcPr>
          <w:p w14:paraId="4C44766B" w14:textId="78162ADD" w:rsidR="009E31A6" w:rsidRPr="001D2E49" w:rsidRDefault="009E31A6" w:rsidP="00F94EDF">
            <w:pPr>
              <w:pStyle w:val="TAL"/>
              <w:rPr>
                <w:rFonts w:eastAsia="Batang" w:cs="Arial"/>
                <w:lang w:eastAsia="ja-JP"/>
              </w:rPr>
            </w:pPr>
            <w:r w:rsidRPr="001D2E49">
              <w:rPr>
                <w:rFonts w:eastAsia="Batang" w:cs="Arial"/>
                <w:lang w:eastAsia="ja-JP"/>
              </w:rPr>
              <w:t xml:space="preserve">CHOICE </w:t>
            </w:r>
            <w:r>
              <w:rPr>
                <w:rFonts w:eastAsia="Batang" w:cs="Arial"/>
                <w:i/>
                <w:iCs/>
                <w:lang w:eastAsia="ja-JP"/>
              </w:rPr>
              <w:t>ECN</w:t>
            </w:r>
            <w:r w:rsidR="00C247D4">
              <w:rPr>
                <w:rFonts w:eastAsia="Batang" w:cs="Arial"/>
                <w:i/>
                <w:iCs/>
                <w:lang w:eastAsia="ja-JP"/>
              </w:rPr>
              <w:t xml:space="preserve"> and</w:t>
            </w:r>
            <w:r w:rsidR="00670A66">
              <w:rPr>
                <w:rFonts w:eastAsia="Batang" w:cs="Arial"/>
                <w:i/>
                <w:iCs/>
                <w:lang w:eastAsia="ja-JP"/>
              </w:rPr>
              <w:t xml:space="preserve"> Congestion Monitoring Request</w:t>
            </w:r>
          </w:p>
        </w:tc>
        <w:tc>
          <w:tcPr>
            <w:tcW w:w="1020" w:type="dxa"/>
          </w:tcPr>
          <w:p w14:paraId="797FC26E" w14:textId="77777777" w:rsidR="009E31A6" w:rsidRPr="001D2E49" w:rsidRDefault="009E31A6" w:rsidP="00F94EDF">
            <w:pPr>
              <w:pStyle w:val="TAL"/>
              <w:rPr>
                <w:rFonts w:cs="Arial"/>
                <w:lang w:eastAsia="ja-JP"/>
              </w:rPr>
            </w:pPr>
            <w:r w:rsidRPr="001D2E49">
              <w:rPr>
                <w:rFonts w:cs="Arial"/>
                <w:lang w:eastAsia="ja-JP"/>
              </w:rPr>
              <w:t>M</w:t>
            </w:r>
          </w:p>
        </w:tc>
        <w:tc>
          <w:tcPr>
            <w:tcW w:w="1077" w:type="dxa"/>
          </w:tcPr>
          <w:p w14:paraId="3552F4D1" w14:textId="77777777" w:rsidR="009E31A6" w:rsidRPr="001D2E49" w:rsidRDefault="009E31A6" w:rsidP="00F94EDF">
            <w:pPr>
              <w:pStyle w:val="TAL"/>
              <w:rPr>
                <w:i/>
                <w:lang w:eastAsia="ja-JP"/>
              </w:rPr>
            </w:pPr>
          </w:p>
        </w:tc>
        <w:tc>
          <w:tcPr>
            <w:tcW w:w="1587" w:type="dxa"/>
          </w:tcPr>
          <w:p w14:paraId="4A86BD55" w14:textId="77777777" w:rsidR="009E31A6" w:rsidRPr="001D2E49" w:rsidRDefault="009E31A6" w:rsidP="00F94EDF">
            <w:pPr>
              <w:pStyle w:val="TAL"/>
              <w:rPr>
                <w:rFonts w:cs="Arial"/>
                <w:szCs w:val="18"/>
                <w:lang w:eastAsia="ja-JP"/>
              </w:rPr>
            </w:pPr>
          </w:p>
        </w:tc>
        <w:tc>
          <w:tcPr>
            <w:tcW w:w="1757" w:type="dxa"/>
          </w:tcPr>
          <w:p w14:paraId="2E1A43B1" w14:textId="77777777" w:rsidR="009E31A6" w:rsidRPr="001D2E49" w:rsidDel="002723C6" w:rsidRDefault="009E31A6" w:rsidP="00F94EDF">
            <w:pPr>
              <w:pStyle w:val="TAL"/>
              <w:rPr>
                <w:lang w:eastAsia="ja-JP"/>
              </w:rPr>
            </w:pPr>
          </w:p>
        </w:tc>
        <w:tc>
          <w:tcPr>
            <w:tcW w:w="1077" w:type="dxa"/>
          </w:tcPr>
          <w:p w14:paraId="40A3A0A9" w14:textId="77777777" w:rsidR="009E31A6" w:rsidRPr="001D2E49" w:rsidDel="002723C6" w:rsidRDefault="009E31A6" w:rsidP="00F94EDF">
            <w:pPr>
              <w:pStyle w:val="TAC"/>
              <w:rPr>
                <w:lang w:eastAsia="ja-JP"/>
              </w:rPr>
            </w:pPr>
            <w:r>
              <w:rPr>
                <w:lang w:eastAsia="ja-JP"/>
              </w:rPr>
              <w:t>-</w:t>
            </w:r>
          </w:p>
        </w:tc>
        <w:tc>
          <w:tcPr>
            <w:tcW w:w="1077" w:type="dxa"/>
          </w:tcPr>
          <w:p w14:paraId="6057588C" w14:textId="77777777" w:rsidR="009E31A6" w:rsidRPr="001D2E49" w:rsidDel="002723C6" w:rsidRDefault="009E31A6" w:rsidP="00F94EDF">
            <w:pPr>
              <w:pStyle w:val="TAC"/>
              <w:rPr>
                <w:lang w:eastAsia="ja-JP"/>
              </w:rPr>
            </w:pPr>
          </w:p>
        </w:tc>
      </w:tr>
      <w:tr w:rsidR="009E31A6" w:rsidRPr="001D2E49" w14:paraId="4FD446C2" w14:textId="77777777" w:rsidTr="00F94EDF">
        <w:trPr>
          <w:jc w:val="center"/>
        </w:trPr>
        <w:tc>
          <w:tcPr>
            <w:tcW w:w="2268" w:type="dxa"/>
          </w:tcPr>
          <w:p w14:paraId="45B1F279" w14:textId="3F362973" w:rsidR="009E31A6" w:rsidRPr="001D2E49" w:rsidRDefault="009E31A6" w:rsidP="00F94EDF">
            <w:pPr>
              <w:pStyle w:val="TAL"/>
              <w:ind w:left="72"/>
              <w:rPr>
                <w:rFonts w:eastAsia="Batang" w:cs="Arial"/>
                <w:lang w:eastAsia="ja-JP"/>
              </w:rPr>
            </w:pPr>
            <w:r w:rsidRPr="001D2E49">
              <w:rPr>
                <w:rFonts w:eastAsia="Batang" w:cs="Arial"/>
                <w:lang w:eastAsia="ja-JP"/>
              </w:rPr>
              <w:t>&gt;</w:t>
            </w:r>
            <w:r w:rsidR="00057F42">
              <w:rPr>
                <w:rFonts w:eastAsia="Batang" w:cs="Arial"/>
                <w:i/>
                <w:lang w:eastAsia="ja-JP"/>
              </w:rPr>
              <w:t xml:space="preserve">ECN Marking </w:t>
            </w:r>
          </w:p>
        </w:tc>
        <w:tc>
          <w:tcPr>
            <w:tcW w:w="1020" w:type="dxa"/>
          </w:tcPr>
          <w:p w14:paraId="56AFEC64" w14:textId="77777777" w:rsidR="009E31A6" w:rsidRPr="001D2E49" w:rsidRDefault="009E31A6" w:rsidP="00F94EDF">
            <w:pPr>
              <w:pStyle w:val="TAL"/>
              <w:rPr>
                <w:rFonts w:cs="Arial"/>
                <w:lang w:eastAsia="ja-JP"/>
              </w:rPr>
            </w:pPr>
          </w:p>
        </w:tc>
        <w:tc>
          <w:tcPr>
            <w:tcW w:w="1077" w:type="dxa"/>
          </w:tcPr>
          <w:p w14:paraId="360C8967" w14:textId="77777777" w:rsidR="009E31A6" w:rsidRPr="001D2E49" w:rsidRDefault="009E31A6" w:rsidP="00F94EDF">
            <w:pPr>
              <w:pStyle w:val="TAL"/>
              <w:rPr>
                <w:i/>
                <w:lang w:eastAsia="ja-JP"/>
              </w:rPr>
            </w:pPr>
          </w:p>
        </w:tc>
        <w:tc>
          <w:tcPr>
            <w:tcW w:w="1587" w:type="dxa"/>
          </w:tcPr>
          <w:p w14:paraId="19FFFC6D" w14:textId="77777777" w:rsidR="009E31A6" w:rsidRPr="001D2E49" w:rsidRDefault="009E31A6" w:rsidP="00F94EDF">
            <w:pPr>
              <w:pStyle w:val="TAL"/>
              <w:rPr>
                <w:rFonts w:cs="Arial"/>
                <w:szCs w:val="18"/>
                <w:lang w:eastAsia="ja-JP"/>
              </w:rPr>
            </w:pPr>
          </w:p>
        </w:tc>
        <w:tc>
          <w:tcPr>
            <w:tcW w:w="1757" w:type="dxa"/>
          </w:tcPr>
          <w:p w14:paraId="0C83AA6E" w14:textId="77777777" w:rsidR="009E31A6" w:rsidRPr="001D2E49" w:rsidDel="002723C6" w:rsidRDefault="009E31A6" w:rsidP="00F94EDF">
            <w:pPr>
              <w:pStyle w:val="TAL"/>
              <w:rPr>
                <w:lang w:eastAsia="ja-JP"/>
              </w:rPr>
            </w:pPr>
          </w:p>
        </w:tc>
        <w:tc>
          <w:tcPr>
            <w:tcW w:w="1077" w:type="dxa"/>
          </w:tcPr>
          <w:p w14:paraId="322E06B8" w14:textId="77777777" w:rsidR="009E31A6" w:rsidRPr="001D2E49" w:rsidDel="002723C6" w:rsidRDefault="009E31A6" w:rsidP="00F94EDF">
            <w:pPr>
              <w:pStyle w:val="TAC"/>
              <w:rPr>
                <w:lang w:eastAsia="ja-JP"/>
              </w:rPr>
            </w:pPr>
          </w:p>
        </w:tc>
        <w:tc>
          <w:tcPr>
            <w:tcW w:w="1077" w:type="dxa"/>
          </w:tcPr>
          <w:p w14:paraId="2AC482A2" w14:textId="77777777" w:rsidR="009E31A6" w:rsidRPr="001D2E49" w:rsidDel="002723C6" w:rsidRDefault="009E31A6" w:rsidP="00F94EDF">
            <w:pPr>
              <w:pStyle w:val="TAC"/>
              <w:rPr>
                <w:lang w:eastAsia="ja-JP"/>
              </w:rPr>
            </w:pPr>
          </w:p>
        </w:tc>
      </w:tr>
      <w:tr w:rsidR="00670A66" w:rsidRPr="001D2E49" w14:paraId="786BAFB8" w14:textId="77777777" w:rsidTr="00F94EDF">
        <w:trPr>
          <w:jc w:val="center"/>
        </w:trPr>
        <w:tc>
          <w:tcPr>
            <w:tcW w:w="2268" w:type="dxa"/>
          </w:tcPr>
          <w:p w14:paraId="1DAB6C60" w14:textId="0DCBB92C" w:rsidR="00670A66" w:rsidRPr="001D2E49" w:rsidRDefault="00670A66" w:rsidP="00670A66">
            <w:pPr>
              <w:pStyle w:val="TAL"/>
              <w:ind w:left="162"/>
              <w:rPr>
                <w:rFonts w:eastAsia="Batang" w:cs="Arial"/>
                <w:lang w:eastAsia="ja-JP"/>
              </w:rPr>
            </w:pPr>
            <w:r w:rsidRPr="001D2E49">
              <w:rPr>
                <w:rFonts w:eastAsia="Batang" w:cs="Arial"/>
                <w:lang w:eastAsia="ja-JP"/>
              </w:rPr>
              <w:t>&gt;&gt;</w:t>
            </w:r>
            <w:r w:rsidRPr="00EB7BF2">
              <w:rPr>
                <w:rFonts w:eastAsia="Times New Roman" w:cs="Arial"/>
                <w:lang w:eastAsia="ja-JP"/>
              </w:rPr>
              <w:t>ECN Marking Request</w:t>
            </w:r>
            <w:r w:rsidRPr="001D2E49">
              <w:rPr>
                <w:rFonts w:eastAsia="Batang" w:cs="Arial"/>
                <w:lang w:eastAsia="ja-JP"/>
              </w:rPr>
              <w:t xml:space="preserve"> </w:t>
            </w:r>
          </w:p>
        </w:tc>
        <w:tc>
          <w:tcPr>
            <w:tcW w:w="1020" w:type="dxa"/>
          </w:tcPr>
          <w:p w14:paraId="546967EE" w14:textId="77777777" w:rsidR="00670A66" w:rsidRPr="001D2E49" w:rsidRDefault="00670A66" w:rsidP="00670A66">
            <w:pPr>
              <w:pStyle w:val="TAL"/>
              <w:rPr>
                <w:rFonts w:cs="Arial"/>
                <w:lang w:eastAsia="ja-JP"/>
              </w:rPr>
            </w:pPr>
            <w:r w:rsidRPr="001D2E49">
              <w:rPr>
                <w:rFonts w:cs="Arial"/>
                <w:lang w:eastAsia="ja-JP"/>
              </w:rPr>
              <w:t>M</w:t>
            </w:r>
          </w:p>
        </w:tc>
        <w:tc>
          <w:tcPr>
            <w:tcW w:w="1077" w:type="dxa"/>
          </w:tcPr>
          <w:p w14:paraId="6AC4F31E" w14:textId="77777777" w:rsidR="00670A66" w:rsidRPr="001D2E49" w:rsidRDefault="00670A66" w:rsidP="00670A66">
            <w:pPr>
              <w:pStyle w:val="TAL"/>
              <w:rPr>
                <w:i/>
                <w:lang w:eastAsia="ja-JP"/>
              </w:rPr>
            </w:pPr>
          </w:p>
        </w:tc>
        <w:tc>
          <w:tcPr>
            <w:tcW w:w="1587" w:type="dxa"/>
          </w:tcPr>
          <w:p w14:paraId="20AFC80D" w14:textId="5034CCC4" w:rsidR="00670A66" w:rsidRPr="001D2E49" w:rsidRDefault="00670A66" w:rsidP="00670A66">
            <w:pPr>
              <w:pStyle w:val="TAL"/>
              <w:rPr>
                <w:rFonts w:cs="Arial"/>
                <w:szCs w:val="18"/>
                <w:lang w:eastAsia="ja-JP"/>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sidRPr="00EE144A">
              <w:rPr>
                <w:rFonts w:cs="Arial" w:hint="eastAsia"/>
                <w:szCs w:val="18"/>
                <w:lang w:eastAsia="ja-JP"/>
              </w:rPr>
              <w:t>, stop</w:t>
            </w:r>
            <w:r w:rsidRPr="001C7847">
              <w:rPr>
                <w:rFonts w:cs="Arial"/>
                <w:szCs w:val="18"/>
                <w:lang w:eastAsia="ja-JP"/>
              </w:rPr>
              <w:t>)</w:t>
            </w:r>
          </w:p>
        </w:tc>
        <w:tc>
          <w:tcPr>
            <w:tcW w:w="1757" w:type="dxa"/>
          </w:tcPr>
          <w:p w14:paraId="129A61D5" w14:textId="77777777" w:rsidR="00670A66" w:rsidRPr="001D2E49" w:rsidDel="002723C6" w:rsidRDefault="00670A66" w:rsidP="00670A66">
            <w:pPr>
              <w:pStyle w:val="TAL"/>
              <w:rPr>
                <w:lang w:eastAsia="ja-JP"/>
              </w:rPr>
            </w:pPr>
          </w:p>
        </w:tc>
        <w:tc>
          <w:tcPr>
            <w:tcW w:w="1077" w:type="dxa"/>
          </w:tcPr>
          <w:p w14:paraId="47A7EA51" w14:textId="77777777" w:rsidR="00670A66" w:rsidRPr="001D2E49" w:rsidDel="002723C6" w:rsidRDefault="00670A66" w:rsidP="00670A66">
            <w:pPr>
              <w:pStyle w:val="TAC"/>
              <w:rPr>
                <w:lang w:eastAsia="ja-JP"/>
              </w:rPr>
            </w:pPr>
            <w:r>
              <w:rPr>
                <w:lang w:eastAsia="ja-JP"/>
              </w:rPr>
              <w:t>-</w:t>
            </w:r>
          </w:p>
        </w:tc>
        <w:tc>
          <w:tcPr>
            <w:tcW w:w="1077" w:type="dxa"/>
          </w:tcPr>
          <w:p w14:paraId="0FD4F946" w14:textId="77777777" w:rsidR="00670A66" w:rsidRPr="001D2E49" w:rsidDel="002723C6" w:rsidRDefault="00670A66" w:rsidP="00670A66">
            <w:pPr>
              <w:pStyle w:val="TAC"/>
              <w:rPr>
                <w:lang w:eastAsia="ja-JP"/>
              </w:rPr>
            </w:pPr>
          </w:p>
        </w:tc>
      </w:tr>
      <w:tr w:rsidR="009E31A6" w:rsidRPr="001D2E49" w14:paraId="36003300" w14:textId="77777777" w:rsidTr="00F94EDF">
        <w:trPr>
          <w:jc w:val="center"/>
        </w:trPr>
        <w:tc>
          <w:tcPr>
            <w:tcW w:w="2268" w:type="dxa"/>
          </w:tcPr>
          <w:p w14:paraId="56411603" w14:textId="0DD4A731" w:rsidR="009E31A6" w:rsidRPr="001D2E49" w:rsidRDefault="009E31A6" w:rsidP="00F94EDF">
            <w:pPr>
              <w:pStyle w:val="TAL"/>
              <w:ind w:left="75"/>
              <w:rPr>
                <w:rFonts w:eastAsia="Batang" w:cs="Arial"/>
                <w:lang w:eastAsia="ja-JP"/>
              </w:rPr>
            </w:pPr>
            <w:r w:rsidRPr="001D2E49">
              <w:rPr>
                <w:rFonts w:eastAsia="Batang" w:cs="Arial"/>
                <w:lang w:eastAsia="ja-JP"/>
              </w:rPr>
              <w:t>&gt;</w:t>
            </w:r>
            <w:r w:rsidR="00670A66">
              <w:rPr>
                <w:rFonts w:eastAsia="Batang" w:cs="Arial"/>
                <w:i/>
                <w:iCs/>
                <w:lang w:eastAsia="ja-JP"/>
              </w:rPr>
              <w:t xml:space="preserve">Congestion Monitoring </w:t>
            </w:r>
          </w:p>
        </w:tc>
        <w:tc>
          <w:tcPr>
            <w:tcW w:w="1020" w:type="dxa"/>
          </w:tcPr>
          <w:p w14:paraId="19F647C9" w14:textId="77777777" w:rsidR="009E31A6" w:rsidRPr="001D2E49" w:rsidRDefault="009E31A6" w:rsidP="00F94EDF">
            <w:pPr>
              <w:pStyle w:val="TAL"/>
              <w:rPr>
                <w:rFonts w:cs="Arial"/>
                <w:lang w:eastAsia="ja-JP"/>
              </w:rPr>
            </w:pPr>
          </w:p>
        </w:tc>
        <w:tc>
          <w:tcPr>
            <w:tcW w:w="1077" w:type="dxa"/>
          </w:tcPr>
          <w:p w14:paraId="182CA391" w14:textId="77777777" w:rsidR="009E31A6" w:rsidRPr="001D2E49" w:rsidRDefault="009E31A6" w:rsidP="00F94EDF">
            <w:pPr>
              <w:pStyle w:val="TAL"/>
              <w:rPr>
                <w:i/>
                <w:lang w:eastAsia="ja-JP"/>
              </w:rPr>
            </w:pPr>
          </w:p>
        </w:tc>
        <w:tc>
          <w:tcPr>
            <w:tcW w:w="1587" w:type="dxa"/>
          </w:tcPr>
          <w:p w14:paraId="038BB856" w14:textId="77777777" w:rsidR="009E31A6" w:rsidRPr="001D2E49" w:rsidRDefault="009E31A6" w:rsidP="00F94EDF">
            <w:pPr>
              <w:pStyle w:val="TAL"/>
              <w:rPr>
                <w:rFonts w:cs="Arial"/>
                <w:szCs w:val="18"/>
                <w:lang w:eastAsia="ja-JP"/>
              </w:rPr>
            </w:pPr>
          </w:p>
        </w:tc>
        <w:tc>
          <w:tcPr>
            <w:tcW w:w="1757" w:type="dxa"/>
          </w:tcPr>
          <w:p w14:paraId="222B79BC" w14:textId="77777777" w:rsidR="009E31A6" w:rsidRPr="001D2E49" w:rsidDel="002723C6" w:rsidRDefault="009E31A6" w:rsidP="00F94EDF">
            <w:pPr>
              <w:pStyle w:val="TAL"/>
              <w:rPr>
                <w:lang w:eastAsia="ja-JP"/>
              </w:rPr>
            </w:pPr>
          </w:p>
        </w:tc>
        <w:tc>
          <w:tcPr>
            <w:tcW w:w="1077" w:type="dxa"/>
          </w:tcPr>
          <w:p w14:paraId="78E9E780" w14:textId="77777777" w:rsidR="009E31A6" w:rsidRPr="001D2E49" w:rsidDel="002723C6" w:rsidRDefault="009E31A6" w:rsidP="00F94EDF">
            <w:pPr>
              <w:pStyle w:val="TAC"/>
              <w:rPr>
                <w:lang w:eastAsia="ja-JP"/>
              </w:rPr>
            </w:pPr>
          </w:p>
        </w:tc>
        <w:tc>
          <w:tcPr>
            <w:tcW w:w="1077" w:type="dxa"/>
          </w:tcPr>
          <w:p w14:paraId="40632145" w14:textId="77777777" w:rsidR="009E31A6" w:rsidRPr="001D2E49" w:rsidDel="002723C6" w:rsidRDefault="009E31A6" w:rsidP="00F94EDF">
            <w:pPr>
              <w:pStyle w:val="TAC"/>
              <w:rPr>
                <w:lang w:eastAsia="ja-JP"/>
              </w:rPr>
            </w:pPr>
          </w:p>
        </w:tc>
      </w:tr>
      <w:tr w:rsidR="00670A66" w:rsidRPr="001D2E49" w14:paraId="6DC5415D" w14:textId="77777777" w:rsidTr="00F94EDF">
        <w:trPr>
          <w:jc w:val="center"/>
        </w:trPr>
        <w:tc>
          <w:tcPr>
            <w:tcW w:w="2268" w:type="dxa"/>
          </w:tcPr>
          <w:p w14:paraId="40B16629" w14:textId="2C224FAA" w:rsidR="00670A66" w:rsidRPr="001D2E49" w:rsidRDefault="00670A66" w:rsidP="00670A66">
            <w:pPr>
              <w:pStyle w:val="TAL"/>
              <w:ind w:left="162"/>
              <w:rPr>
                <w:rFonts w:eastAsia="Batang" w:cs="Arial"/>
                <w:lang w:eastAsia="ja-JP"/>
              </w:rPr>
            </w:pPr>
            <w:r w:rsidRPr="001D2E49">
              <w:rPr>
                <w:rFonts w:eastAsia="Batang" w:cs="Arial"/>
                <w:lang w:eastAsia="ja-JP"/>
              </w:rPr>
              <w:t>&gt;&gt;</w:t>
            </w:r>
            <w:r w:rsidR="00057F42">
              <w:rPr>
                <w:rFonts w:eastAsia="Batang" w:cs="Arial"/>
                <w:lang w:eastAsia="ja-JP"/>
              </w:rPr>
              <w:t>Congestion Monitoring Request</w:t>
            </w:r>
          </w:p>
        </w:tc>
        <w:tc>
          <w:tcPr>
            <w:tcW w:w="1020" w:type="dxa"/>
          </w:tcPr>
          <w:p w14:paraId="70A90098" w14:textId="77777777" w:rsidR="00670A66" w:rsidRPr="001D2E49" w:rsidRDefault="00670A66" w:rsidP="00670A66">
            <w:pPr>
              <w:pStyle w:val="TAL"/>
              <w:rPr>
                <w:rFonts w:cs="Arial"/>
                <w:lang w:eastAsia="ja-JP"/>
              </w:rPr>
            </w:pPr>
            <w:r w:rsidRPr="001D2E49">
              <w:rPr>
                <w:rFonts w:cs="Arial"/>
                <w:lang w:eastAsia="ja-JP"/>
              </w:rPr>
              <w:t>M</w:t>
            </w:r>
          </w:p>
        </w:tc>
        <w:tc>
          <w:tcPr>
            <w:tcW w:w="1077" w:type="dxa"/>
          </w:tcPr>
          <w:p w14:paraId="1E88AEEC" w14:textId="77777777" w:rsidR="00670A66" w:rsidRPr="001D2E49" w:rsidRDefault="00670A66" w:rsidP="00670A66">
            <w:pPr>
              <w:pStyle w:val="TAL"/>
              <w:rPr>
                <w:i/>
                <w:lang w:eastAsia="ja-JP"/>
              </w:rPr>
            </w:pPr>
          </w:p>
        </w:tc>
        <w:tc>
          <w:tcPr>
            <w:tcW w:w="1587" w:type="dxa"/>
          </w:tcPr>
          <w:p w14:paraId="7CAB5631" w14:textId="62B7D2A3" w:rsidR="00670A66" w:rsidRPr="001D2E49" w:rsidRDefault="00670A66" w:rsidP="00670A66">
            <w:pPr>
              <w:pStyle w:val="TAL"/>
              <w:rPr>
                <w:rFonts w:cs="Arial"/>
                <w:szCs w:val="18"/>
                <w:lang w:eastAsia="ja-JP"/>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sidRPr="00EE144A">
              <w:rPr>
                <w:rFonts w:cs="Arial" w:hint="eastAsia"/>
                <w:szCs w:val="18"/>
                <w:lang w:eastAsia="ja-JP"/>
              </w:rPr>
              <w:t>, stop</w:t>
            </w:r>
            <w:r w:rsidRPr="001C7847">
              <w:rPr>
                <w:rFonts w:cs="Arial"/>
                <w:szCs w:val="18"/>
                <w:lang w:eastAsia="ja-JP"/>
              </w:rPr>
              <w:t>)</w:t>
            </w:r>
          </w:p>
        </w:tc>
        <w:tc>
          <w:tcPr>
            <w:tcW w:w="1757" w:type="dxa"/>
          </w:tcPr>
          <w:p w14:paraId="54169A6C" w14:textId="77777777" w:rsidR="00670A66" w:rsidRPr="001D2E49" w:rsidDel="002723C6" w:rsidRDefault="00670A66" w:rsidP="00670A66">
            <w:pPr>
              <w:pStyle w:val="TAL"/>
              <w:rPr>
                <w:lang w:eastAsia="ja-JP"/>
              </w:rPr>
            </w:pPr>
          </w:p>
        </w:tc>
        <w:tc>
          <w:tcPr>
            <w:tcW w:w="1077" w:type="dxa"/>
          </w:tcPr>
          <w:p w14:paraId="022F0E8F" w14:textId="77777777" w:rsidR="00670A66" w:rsidRPr="001D2E49" w:rsidDel="002723C6" w:rsidRDefault="00670A66" w:rsidP="00670A66">
            <w:pPr>
              <w:pStyle w:val="TAC"/>
              <w:rPr>
                <w:lang w:eastAsia="ja-JP"/>
              </w:rPr>
            </w:pPr>
            <w:r>
              <w:rPr>
                <w:lang w:eastAsia="ja-JP"/>
              </w:rPr>
              <w:t>-</w:t>
            </w:r>
          </w:p>
        </w:tc>
        <w:tc>
          <w:tcPr>
            <w:tcW w:w="1077" w:type="dxa"/>
          </w:tcPr>
          <w:p w14:paraId="624E37F3" w14:textId="77777777" w:rsidR="00670A66" w:rsidRPr="001D2E49" w:rsidDel="002723C6" w:rsidRDefault="00670A66" w:rsidP="00670A66">
            <w:pPr>
              <w:pStyle w:val="TAC"/>
              <w:rPr>
                <w:lang w:eastAsia="ja-JP"/>
              </w:rPr>
            </w:pPr>
          </w:p>
        </w:tc>
      </w:tr>
    </w:tbl>
    <w:p w14:paraId="4F369ADD" w14:textId="77777777" w:rsidR="009E31A6" w:rsidRDefault="009E31A6" w:rsidP="009E31A6">
      <w:pPr>
        <w:ind w:left="45"/>
      </w:pPr>
    </w:p>
    <w:p w14:paraId="497DE209" w14:textId="77777777" w:rsidR="00A7240D" w:rsidRDefault="00B2524D" w:rsidP="009574E1">
      <w:pPr>
        <w:rPr>
          <w:b/>
          <w:bCs/>
        </w:rPr>
      </w:pPr>
      <w:r>
        <w:rPr>
          <w:b/>
          <w:bCs/>
        </w:rPr>
        <w:t>Proposal 4-1: define a CHOICE structure to transfer</w:t>
      </w:r>
      <w:r w:rsidR="00B76BAA">
        <w:rPr>
          <w:b/>
          <w:bCs/>
        </w:rPr>
        <w:t xml:space="preserve"> a request for ECN marking in NG-RAN, or request for congestion monitoring.</w:t>
      </w:r>
    </w:p>
    <w:p w14:paraId="4AC64CA6" w14:textId="1BACA68B" w:rsidR="009574E1" w:rsidRDefault="009574E1" w:rsidP="009574E1">
      <w:r>
        <w:t>Regarding the Stage-</w:t>
      </w:r>
      <w:r w:rsidR="007E5460">
        <w:t>3</w:t>
      </w:r>
      <w:r>
        <w:t xml:space="preserve"> design for the congestion information, one option is to define it as a percentage, </w:t>
      </w:r>
      <w:proofErr w:type="gramStart"/>
      <w:r>
        <w:t>i.e.</w:t>
      </w:r>
      <w:proofErr w:type="gramEnd"/>
      <w:r>
        <w:t xml:space="preserve"> from 0 to 100%. However, this is </w:t>
      </w:r>
      <w:proofErr w:type="gramStart"/>
      <w:r>
        <w:t>really insufficient</w:t>
      </w:r>
      <w:proofErr w:type="gramEnd"/>
      <w:r>
        <w:t xml:space="preserve"> and would allow L4S flow to only have a smooth throughput up to 99Mbps (rule of thumb is r ~= 1/p - 1[Mbps]). All higher rates would start getting get a </w:t>
      </w:r>
      <w:proofErr w:type="spellStart"/>
      <w:r>
        <w:t>sawthooth</w:t>
      </w:r>
      <w:proofErr w:type="spellEnd"/>
      <w:r>
        <w:t>, needing 1 report of 1% and then several reports of 0%. Using the full scale of the 8bit integer would allow a minimum percentage of 1/255, and a rate up to r ~= 1/p - 1[Mbps] ~= 254Mbps, so still not very future proof.</w:t>
      </w:r>
    </w:p>
    <w:p w14:paraId="62804686" w14:textId="704BFA38" w:rsidR="00782A7C" w:rsidRDefault="009574E1" w:rsidP="00782A7C">
      <w:r>
        <w:t xml:space="preserve">A future proof option is to </w:t>
      </w:r>
      <w:r w:rsidR="00782A7C">
        <w:t>encode</w:t>
      </w:r>
      <w:r>
        <w:t xml:space="preserve"> it</w:t>
      </w:r>
      <w:r w:rsidR="00782A7C">
        <w:t xml:space="preserve"> as </w:t>
      </w:r>
      <w:proofErr w:type="gramStart"/>
      <w:r w:rsidR="00782A7C">
        <w:t>a</w:t>
      </w:r>
      <w:proofErr w:type="gramEnd"/>
      <w:r w:rsidR="00782A7C">
        <w:t xml:space="preserve"> 8 bits floating-point fraction, in hexadecimal representation, with a 4 bits exponent (most significant bits, i.e. bits 5 to 8) and 4 bits mantissa (least significant bits, i.e. bits 1 to 4), Both exponent and mantissa are binary integers with a value within the range 0 to 15. The value that is represented needs to be interpreted as a fraction p = (16 + m) / 31 * 2</w:t>
      </w:r>
      <w:proofErr w:type="gramStart"/>
      <w:r w:rsidR="00782A7C">
        <w:t>^(</w:t>
      </w:r>
      <w:proofErr w:type="gramEnd"/>
      <w:r w:rsidR="00782A7C">
        <w:t>e - 15) and where the binary value e=1111,m=1111 represents fraction value p = 1. The resulting fraction represents the ratio of packets requested (by the NG-RAN) to be used for ECN marking for L4S and needs to be multiplied by 100 to get the percentage value. As a single exception, the binary value e=0000,</w:t>
      </w:r>
      <w:r>
        <w:t xml:space="preserve"> </w:t>
      </w:r>
      <w:r w:rsidR="00782A7C">
        <w:t>m=0000 needs to be interpreted as fraction 0 or 0%, which means no marking at all.</w:t>
      </w:r>
    </w:p>
    <w:p w14:paraId="1ED5C039" w14:textId="77777777" w:rsidR="00782A7C" w:rsidRDefault="00782A7C" w:rsidP="00782A7C">
      <w:r>
        <w:t>Each hexadecimal character in the string shall take a value of "0" to "9", "a" to "f" or "A" to "F" and shall represent 4 bits. The most significant character representing the exponent shall appear first in the string, and the character representing the mantissa shall appear last in the string.</w:t>
      </w:r>
    </w:p>
    <w:p w14:paraId="027560D4" w14:textId="77777777" w:rsidR="00782A7C" w:rsidRDefault="00782A7C" w:rsidP="00782A7C">
      <w:r>
        <w:t>Examples:</w:t>
      </w:r>
    </w:p>
    <w:p w14:paraId="6C1046A8" w14:textId="77777777" w:rsidR="00782A7C" w:rsidRDefault="00782A7C" w:rsidP="00782A7C">
      <w:r>
        <w:t>"FF" (e=1111, m=1111) =&gt; p=100%</w:t>
      </w:r>
    </w:p>
    <w:p w14:paraId="47738A3A" w14:textId="77777777" w:rsidR="00782A7C" w:rsidRDefault="00782A7C" w:rsidP="00782A7C">
      <w:r>
        <w:t>"FE" (e=1111, m=1110) =&gt; p=96.77%</w:t>
      </w:r>
    </w:p>
    <w:p w14:paraId="368AB2E8" w14:textId="77777777" w:rsidR="00782A7C" w:rsidRDefault="00782A7C" w:rsidP="00782A7C">
      <w:r>
        <w:rPr>
          <w:rFonts w:hint="eastAsia"/>
        </w:rPr>
        <w:t>…</w:t>
      </w:r>
    </w:p>
    <w:p w14:paraId="01FE2DF9" w14:textId="77777777" w:rsidR="00782A7C" w:rsidRDefault="00782A7C" w:rsidP="00782A7C">
      <w:r>
        <w:t>"EF" (e=1110, m=1111) =&gt; p=50%</w:t>
      </w:r>
    </w:p>
    <w:p w14:paraId="0F366C12" w14:textId="77777777" w:rsidR="00782A7C" w:rsidRDefault="00782A7C" w:rsidP="00782A7C">
      <w:r>
        <w:rPr>
          <w:rFonts w:hint="eastAsia"/>
        </w:rPr>
        <w:t>…</w:t>
      </w:r>
    </w:p>
    <w:p w14:paraId="35DCB460" w14:textId="77777777" w:rsidR="00782A7C" w:rsidRDefault="00782A7C" w:rsidP="00782A7C">
      <w:r>
        <w:lastRenderedPageBreak/>
        <w:t>"94" (e=1001, m=0100) =&gt; p=1.008%</w:t>
      </w:r>
    </w:p>
    <w:p w14:paraId="6F009C71" w14:textId="77777777" w:rsidR="00782A7C" w:rsidRDefault="00782A7C" w:rsidP="00782A7C">
      <w:r>
        <w:rPr>
          <w:rFonts w:hint="eastAsia"/>
        </w:rPr>
        <w:t>…</w:t>
      </w:r>
    </w:p>
    <w:p w14:paraId="057E8587" w14:textId="77777777" w:rsidR="00782A7C" w:rsidRDefault="00782A7C" w:rsidP="00782A7C">
      <w:r>
        <w:t>"02" (e=0000, m=0010) =&gt; p=0.001772%</w:t>
      </w:r>
    </w:p>
    <w:p w14:paraId="61D543DD" w14:textId="7D554E4E" w:rsidR="00782A7C" w:rsidRDefault="00782A7C" w:rsidP="00782A7C">
      <w:r>
        <w:t>"01" (e=0000, m=0001) =&gt; p=0.001674%</w:t>
      </w:r>
      <w:r w:rsidR="00933296">
        <w:t xml:space="preserve">  </w:t>
      </w:r>
    </w:p>
    <w:p w14:paraId="4D995B7D" w14:textId="77777777" w:rsidR="00782A7C" w:rsidRDefault="00782A7C" w:rsidP="00782A7C">
      <w:r>
        <w:t xml:space="preserve">"00" (e=0000, m=0000) =&gt; p=0% </w:t>
      </w:r>
    </w:p>
    <w:p w14:paraId="0E18C37C" w14:textId="77777777" w:rsidR="00782A7C" w:rsidRPr="002B7787" w:rsidRDefault="00782A7C" w:rsidP="00B41B2F">
      <w:pPr>
        <w:rPr>
          <w:lang w:val="en-US" w:eastAsia="zh-CN"/>
        </w:rPr>
      </w:pPr>
    </w:p>
    <w:p w14:paraId="4F1C3314" w14:textId="15348A5C" w:rsidR="002B525C" w:rsidRPr="002B525C" w:rsidRDefault="002B525C" w:rsidP="002B525C">
      <w:pPr>
        <w:autoSpaceDE w:val="0"/>
        <w:autoSpaceDN w:val="0"/>
        <w:adjustRightInd w:val="0"/>
        <w:spacing w:after="0"/>
        <w:rPr>
          <w:b/>
          <w:bCs/>
        </w:rPr>
      </w:pPr>
      <w:r w:rsidRPr="002B525C">
        <w:rPr>
          <w:b/>
          <w:bCs/>
        </w:rPr>
        <w:t>Proposal 4-</w:t>
      </w:r>
      <w:r w:rsidR="00B2524D">
        <w:rPr>
          <w:b/>
          <w:bCs/>
        </w:rPr>
        <w:t>2</w:t>
      </w:r>
      <w:r w:rsidRPr="002B525C">
        <w:rPr>
          <w:b/>
          <w:bCs/>
        </w:rPr>
        <w:t xml:space="preserve">: Define the congestion information as </w:t>
      </w:r>
      <w:proofErr w:type="gramStart"/>
      <w:r>
        <w:rPr>
          <w:b/>
          <w:bCs/>
        </w:rPr>
        <w:t>a</w:t>
      </w:r>
      <w:proofErr w:type="gramEnd"/>
      <w:r>
        <w:rPr>
          <w:b/>
          <w:bCs/>
        </w:rPr>
        <w:t xml:space="preserve"> </w:t>
      </w:r>
      <w:r w:rsidRPr="002B525C">
        <w:rPr>
          <w:b/>
          <w:bCs/>
        </w:rPr>
        <w:t>8</w:t>
      </w:r>
      <w:r>
        <w:rPr>
          <w:b/>
          <w:bCs/>
        </w:rPr>
        <w:t>-</w:t>
      </w:r>
      <w:r w:rsidRPr="002B525C">
        <w:rPr>
          <w:b/>
          <w:bCs/>
        </w:rPr>
        <w:t>bi</w:t>
      </w:r>
      <w:r>
        <w:rPr>
          <w:b/>
          <w:bCs/>
        </w:rPr>
        <w:t>t</w:t>
      </w:r>
      <w:r w:rsidRPr="002B525C">
        <w:rPr>
          <w:b/>
          <w:bCs/>
        </w:rPr>
        <w:t xml:space="preserve"> floating-point fraction, in hexadecimal representation.</w:t>
      </w:r>
    </w:p>
    <w:p w14:paraId="0C0D7A61" w14:textId="77777777" w:rsidR="00782A7C" w:rsidRPr="00B93DC1" w:rsidRDefault="00782A7C" w:rsidP="00B41B2F"/>
    <w:p w14:paraId="69B7B8E6" w14:textId="69E07FC9" w:rsidR="009339CB" w:rsidRPr="006E13D1" w:rsidRDefault="005A13AB" w:rsidP="009339CB">
      <w:pPr>
        <w:pStyle w:val="Heading1"/>
      </w:pPr>
      <w:r>
        <w:t>3</w:t>
      </w:r>
      <w:r>
        <w:tab/>
      </w:r>
      <w:r w:rsidR="009339CB">
        <w:t>Conclusion</w:t>
      </w:r>
    </w:p>
    <w:p w14:paraId="314701E8" w14:textId="2EAEFA99"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875C01">
        <w:rPr>
          <w:bCs/>
          <w:lang w:val="en-US"/>
        </w:rPr>
        <w:t xml:space="preserve">required enhancements in RAN3 to support </w:t>
      </w:r>
      <w:r w:rsidR="00A7240D">
        <w:rPr>
          <w:bCs/>
          <w:lang w:val="en-US"/>
        </w:rPr>
        <w:t>ECN marking and congestion monitoring</w:t>
      </w:r>
      <w:r>
        <w:rPr>
          <w:bCs/>
          <w:lang w:val="en-US"/>
        </w:rPr>
        <w:t xml:space="preserve">. </w:t>
      </w:r>
      <w:r w:rsidRPr="0087767E">
        <w:rPr>
          <w:bCs/>
          <w:lang w:val="en-US"/>
        </w:rPr>
        <w:t>Our proposals are:</w:t>
      </w:r>
    </w:p>
    <w:p w14:paraId="6BC0104F" w14:textId="77777777" w:rsidR="00A7240D" w:rsidRPr="00B53979" w:rsidRDefault="00A7240D" w:rsidP="00A7240D">
      <w:pPr>
        <w:autoSpaceDE w:val="0"/>
        <w:autoSpaceDN w:val="0"/>
        <w:adjustRightInd w:val="0"/>
        <w:spacing w:after="0"/>
        <w:rPr>
          <w:b/>
          <w:bCs/>
        </w:rPr>
      </w:pPr>
      <w:r w:rsidRPr="00B53979">
        <w:rPr>
          <w:b/>
          <w:bCs/>
        </w:rPr>
        <w:t xml:space="preserve">Proposal </w:t>
      </w:r>
      <w:r>
        <w:rPr>
          <w:b/>
          <w:bCs/>
        </w:rPr>
        <w:t>1</w:t>
      </w:r>
      <w:r w:rsidRPr="00B53979">
        <w:rPr>
          <w:b/>
          <w:bCs/>
        </w:rPr>
        <w:t xml:space="preserve">-1: RAN3 consider and study following enhancements to NGAP, </w:t>
      </w:r>
      <w:proofErr w:type="spellStart"/>
      <w:r w:rsidRPr="00B53979">
        <w:rPr>
          <w:b/>
          <w:bCs/>
        </w:rPr>
        <w:t>XnAP</w:t>
      </w:r>
      <w:proofErr w:type="spellEnd"/>
      <w:r w:rsidRPr="00B53979">
        <w:rPr>
          <w:b/>
          <w:bCs/>
        </w:rPr>
        <w:t>, F1AP and E1AP:</w:t>
      </w:r>
    </w:p>
    <w:p w14:paraId="423E942B" w14:textId="77777777" w:rsidR="00A7240D" w:rsidRPr="00B53979" w:rsidRDefault="00A7240D" w:rsidP="00A7240D">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B53979">
        <w:rPr>
          <w:rFonts w:ascii="Times New Roman" w:eastAsia="宋体" w:hAnsi="Times New Roman"/>
          <w:b/>
          <w:bCs/>
          <w:sz w:val="20"/>
          <w:szCs w:val="20"/>
          <w:lang w:val="en-GB"/>
        </w:rPr>
        <w:t xml:space="preserve">Add the </w:t>
      </w:r>
      <w:r w:rsidRPr="00B53979">
        <w:rPr>
          <w:rFonts w:ascii="Times New Roman" w:eastAsia="宋体" w:hAnsi="Times New Roman"/>
          <w:b/>
          <w:bCs/>
          <w:i/>
          <w:iCs/>
          <w:sz w:val="20"/>
          <w:szCs w:val="20"/>
          <w:lang w:val="en-GB"/>
        </w:rPr>
        <w:t>ECN Marking Request</w:t>
      </w:r>
      <w:r w:rsidRPr="00B53979">
        <w:rPr>
          <w:rFonts w:ascii="Times New Roman" w:eastAsia="宋体" w:hAnsi="Times New Roman"/>
          <w:b/>
          <w:bCs/>
          <w:sz w:val="20"/>
          <w:szCs w:val="20"/>
          <w:lang w:val="en-GB"/>
        </w:rPr>
        <w:t xml:space="preserve"> in the </w:t>
      </w:r>
      <w:r w:rsidRPr="00B53979">
        <w:rPr>
          <w:rFonts w:ascii="Times New Roman" w:eastAsia="宋体" w:hAnsi="Times New Roman"/>
          <w:b/>
          <w:bCs/>
          <w:i/>
          <w:iCs/>
          <w:sz w:val="20"/>
          <w:szCs w:val="20"/>
          <w:lang w:val="en-GB"/>
        </w:rPr>
        <w:t>QoS Flow Level QoS Parameters</w:t>
      </w:r>
      <w:r w:rsidRPr="00B53979">
        <w:rPr>
          <w:rFonts w:ascii="Times New Roman" w:eastAsia="宋体" w:hAnsi="Times New Roman"/>
          <w:b/>
          <w:bCs/>
          <w:sz w:val="20"/>
          <w:szCs w:val="20"/>
          <w:lang w:val="en-GB"/>
        </w:rPr>
        <w:t xml:space="preserve"> IE. </w:t>
      </w:r>
    </w:p>
    <w:p w14:paraId="75C71DFE" w14:textId="77777777" w:rsidR="00A7240D" w:rsidRPr="0042481A" w:rsidRDefault="00A7240D" w:rsidP="00A7240D">
      <w:pPr>
        <w:pStyle w:val="ListParagraph"/>
        <w:numPr>
          <w:ilvl w:val="0"/>
          <w:numId w:val="29"/>
        </w:numPr>
        <w:autoSpaceDE w:val="0"/>
        <w:autoSpaceDN w:val="0"/>
        <w:adjustRightInd w:val="0"/>
        <w:spacing w:after="0"/>
        <w:ind w:left="360"/>
        <w:rPr>
          <w:b/>
          <w:bCs/>
        </w:rPr>
      </w:pPr>
      <w:r w:rsidRPr="00B53979">
        <w:rPr>
          <w:rFonts w:ascii="Times New Roman" w:eastAsia="宋体" w:hAnsi="Times New Roman"/>
          <w:b/>
          <w:bCs/>
          <w:sz w:val="20"/>
          <w:szCs w:val="20"/>
          <w:lang w:val="en-GB"/>
        </w:rPr>
        <w:t>For NG-RAN node to indicate whether the QoS Flow is established with ECN marking</w:t>
      </w:r>
      <w:r>
        <w:rPr>
          <w:rFonts w:ascii="Times New Roman" w:eastAsia="宋体" w:hAnsi="Times New Roman"/>
          <w:b/>
          <w:bCs/>
          <w:sz w:val="20"/>
          <w:szCs w:val="20"/>
          <w:lang w:val="en-GB"/>
        </w:rPr>
        <w:t xml:space="preserve"> request accepted</w:t>
      </w:r>
      <w:r w:rsidRPr="00B53979">
        <w:rPr>
          <w:rFonts w:ascii="Times New Roman" w:eastAsia="宋体" w:hAnsi="Times New Roman"/>
          <w:b/>
          <w:bCs/>
          <w:sz w:val="20"/>
          <w:szCs w:val="20"/>
          <w:lang w:val="en-GB"/>
        </w:rPr>
        <w:t>, RAN3 adopt similar method as the indication to indicate the QoS Flow with PDU Set QoS parameters is accepted.</w:t>
      </w:r>
    </w:p>
    <w:p w14:paraId="72D69A72" w14:textId="77777777" w:rsidR="00A7240D" w:rsidRPr="00E70D97" w:rsidRDefault="00A7240D" w:rsidP="00A7240D">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42481A">
        <w:rPr>
          <w:rFonts w:ascii="Times New Roman" w:eastAsia="宋体" w:hAnsi="Times New Roman"/>
          <w:b/>
          <w:bCs/>
          <w:sz w:val="20"/>
          <w:szCs w:val="20"/>
          <w:lang w:val="en-GB"/>
        </w:rPr>
        <w:t xml:space="preserve">Add the feedback indication to inform </w:t>
      </w:r>
      <w:proofErr w:type="spellStart"/>
      <w:r w:rsidRPr="0042481A">
        <w:rPr>
          <w:rFonts w:ascii="Times New Roman" w:eastAsia="宋体" w:hAnsi="Times New Roman"/>
          <w:b/>
          <w:bCs/>
          <w:sz w:val="20"/>
          <w:szCs w:val="20"/>
          <w:lang w:val="en-GB"/>
        </w:rPr>
        <w:t>gNB</w:t>
      </w:r>
      <w:proofErr w:type="spellEnd"/>
      <w:r w:rsidRPr="0042481A">
        <w:rPr>
          <w:rFonts w:ascii="Times New Roman" w:eastAsia="宋体" w:hAnsi="Times New Roman"/>
          <w:b/>
          <w:bCs/>
          <w:sz w:val="20"/>
          <w:szCs w:val="20"/>
          <w:lang w:val="en-GB"/>
        </w:rPr>
        <w:t xml:space="preserve">-CU-CP when a QoS flow is established with ECN marking in </w:t>
      </w:r>
      <w:proofErr w:type="spellStart"/>
      <w:r>
        <w:rPr>
          <w:rFonts w:ascii="Times New Roman" w:eastAsia="宋体" w:hAnsi="Times New Roman"/>
          <w:b/>
          <w:bCs/>
          <w:sz w:val="20"/>
          <w:szCs w:val="20"/>
          <w:lang w:val="en-GB"/>
        </w:rPr>
        <w:t>gNB</w:t>
      </w:r>
      <w:proofErr w:type="spellEnd"/>
      <w:r>
        <w:rPr>
          <w:rFonts w:ascii="Times New Roman" w:eastAsia="宋体" w:hAnsi="Times New Roman"/>
          <w:b/>
          <w:bCs/>
          <w:sz w:val="20"/>
          <w:szCs w:val="20"/>
          <w:lang w:val="en-GB"/>
        </w:rPr>
        <w:t>-CU-UP</w:t>
      </w:r>
      <w:r w:rsidRPr="0042481A">
        <w:rPr>
          <w:rFonts w:ascii="Times New Roman" w:eastAsia="宋体" w:hAnsi="Times New Roman"/>
          <w:b/>
          <w:bCs/>
          <w:sz w:val="20"/>
          <w:szCs w:val="20"/>
          <w:lang w:val="en-GB"/>
        </w:rPr>
        <w:t>.</w:t>
      </w:r>
    </w:p>
    <w:p w14:paraId="2DF00D50" w14:textId="77777777" w:rsidR="00A7240D" w:rsidRPr="00B53979" w:rsidRDefault="00A7240D" w:rsidP="00A7240D">
      <w:pPr>
        <w:autoSpaceDE w:val="0"/>
        <w:autoSpaceDN w:val="0"/>
        <w:adjustRightInd w:val="0"/>
        <w:spacing w:after="0"/>
        <w:rPr>
          <w:b/>
          <w:bCs/>
          <w:lang w:val="en-US"/>
        </w:rPr>
      </w:pPr>
    </w:p>
    <w:p w14:paraId="6D3B8050" w14:textId="77777777" w:rsidR="00A7240D" w:rsidRPr="00B53979" w:rsidRDefault="00A7240D" w:rsidP="00A7240D">
      <w:pPr>
        <w:autoSpaceDE w:val="0"/>
        <w:autoSpaceDN w:val="0"/>
        <w:adjustRightInd w:val="0"/>
        <w:spacing w:after="0"/>
        <w:rPr>
          <w:b/>
          <w:bCs/>
        </w:rPr>
      </w:pPr>
      <w:r w:rsidRPr="00B53979">
        <w:rPr>
          <w:b/>
          <w:bCs/>
          <w:lang w:val="en-US"/>
        </w:rPr>
        <w:t xml:space="preserve">Proposal </w:t>
      </w:r>
      <w:r>
        <w:rPr>
          <w:b/>
          <w:bCs/>
          <w:lang w:val="en-US"/>
        </w:rPr>
        <w:t>1</w:t>
      </w:r>
      <w:r w:rsidRPr="00B53979">
        <w:rPr>
          <w:b/>
          <w:bCs/>
          <w:lang w:val="en-US"/>
        </w:rPr>
        <w:t xml:space="preserve">-2: </w:t>
      </w:r>
      <w:proofErr w:type="spellStart"/>
      <w:r w:rsidRPr="00B53979">
        <w:rPr>
          <w:b/>
          <w:bCs/>
          <w:lang w:val="en-US"/>
        </w:rPr>
        <w:t>gNB</w:t>
      </w:r>
      <w:proofErr w:type="spellEnd"/>
      <w:r w:rsidRPr="00B53979">
        <w:rPr>
          <w:b/>
          <w:bCs/>
          <w:lang w:val="en-US"/>
        </w:rPr>
        <w:t xml:space="preserve">-DU report the per QoS Flow congestion indication to </w:t>
      </w:r>
      <w:proofErr w:type="spellStart"/>
      <w:r w:rsidRPr="00B53979">
        <w:rPr>
          <w:b/>
          <w:bCs/>
          <w:lang w:val="en-US"/>
        </w:rPr>
        <w:t>gNB</w:t>
      </w:r>
      <w:proofErr w:type="spellEnd"/>
      <w:r w:rsidRPr="00B53979">
        <w:rPr>
          <w:b/>
          <w:bCs/>
          <w:lang w:val="en-US"/>
        </w:rPr>
        <w:t>-CU</w:t>
      </w:r>
      <w:r>
        <w:rPr>
          <w:b/>
          <w:bCs/>
          <w:lang w:val="en-US"/>
        </w:rPr>
        <w:t xml:space="preserve"> via F1-U</w:t>
      </w:r>
      <w:r w:rsidRPr="00B53979">
        <w:rPr>
          <w:b/>
          <w:bCs/>
          <w:lang w:val="en-US"/>
        </w:rPr>
        <w:t xml:space="preserve">, so the </w:t>
      </w:r>
      <w:proofErr w:type="spellStart"/>
      <w:r w:rsidRPr="00B53979">
        <w:rPr>
          <w:b/>
          <w:bCs/>
          <w:lang w:val="en-US"/>
        </w:rPr>
        <w:t>gNB</w:t>
      </w:r>
      <w:proofErr w:type="spellEnd"/>
      <w:r w:rsidRPr="00B53979">
        <w:rPr>
          <w:b/>
          <w:bCs/>
          <w:lang w:val="en-US"/>
        </w:rPr>
        <w:t xml:space="preserve">-CU performs ECN marking. </w:t>
      </w:r>
    </w:p>
    <w:p w14:paraId="3438F34F" w14:textId="01EFAE0A" w:rsidR="00912EEA" w:rsidRDefault="00912EEA" w:rsidP="00357C3F">
      <w:pPr>
        <w:ind w:left="45"/>
        <w:rPr>
          <w:b/>
          <w:bCs/>
        </w:rPr>
      </w:pPr>
    </w:p>
    <w:p w14:paraId="1EB0EA74" w14:textId="77777777" w:rsidR="00A7240D" w:rsidRDefault="00A7240D" w:rsidP="00A7240D">
      <w:pPr>
        <w:autoSpaceDE w:val="0"/>
        <w:autoSpaceDN w:val="0"/>
        <w:adjustRightInd w:val="0"/>
        <w:spacing w:after="0"/>
        <w:rPr>
          <w:b/>
          <w:bCs/>
        </w:rPr>
      </w:pPr>
      <w:r w:rsidRPr="00F1334F">
        <w:rPr>
          <w:b/>
          <w:bCs/>
        </w:rPr>
        <w:t>Proposal</w:t>
      </w:r>
      <w:r>
        <w:rPr>
          <w:b/>
          <w:bCs/>
        </w:rPr>
        <w:t xml:space="preserve"> 2-1</w:t>
      </w:r>
      <w:r w:rsidRPr="00F1334F">
        <w:rPr>
          <w:b/>
          <w:bCs/>
        </w:rPr>
        <w:t xml:space="preserve">: </w:t>
      </w:r>
      <w:r>
        <w:rPr>
          <w:b/>
          <w:bCs/>
        </w:rPr>
        <w:t xml:space="preserve">To support ECN marking in UPF, RAN3 consider and study following enhancements to NGAP, </w:t>
      </w:r>
      <w:proofErr w:type="spellStart"/>
      <w:r>
        <w:rPr>
          <w:b/>
          <w:bCs/>
        </w:rPr>
        <w:t>XnAP</w:t>
      </w:r>
      <w:proofErr w:type="spellEnd"/>
      <w:r>
        <w:rPr>
          <w:b/>
          <w:bCs/>
        </w:rPr>
        <w:t>, F1AP, and E1AP:</w:t>
      </w:r>
    </w:p>
    <w:p w14:paraId="041F307F" w14:textId="77777777" w:rsidR="00A7240D" w:rsidRDefault="00A7240D" w:rsidP="00A7240D">
      <w:pPr>
        <w:pStyle w:val="ListParagraph"/>
        <w:numPr>
          <w:ilvl w:val="0"/>
          <w:numId w:val="29"/>
        </w:numPr>
        <w:autoSpaceDE w:val="0"/>
        <w:autoSpaceDN w:val="0"/>
        <w:adjustRightInd w:val="0"/>
        <w:spacing w:after="0"/>
        <w:ind w:left="360"/>
      </w:pPr>
      <w:r w:rsidRPr="00F1334F">
        <w:rPr>
          <w:rFonts w:ascii="Times New Roman" w:eastAsia="宋体" w:hAnsi="Times New Roman"/>
          <w:sz w:val="20"/>
          <w:szCs w:val="20"/>
          <w:lang w:val="en-GB"/>
        </w:rPr>
        <w:t xml:space="preserve">Add the </w:t>
      </w:r>
      <w:r w:rsidRPr="009A627F">
        <w:rPr>
          <w:rFonts w:ascii="Times New Roman" w:eastAsia="宋体" w:hAnsi="Times New Roman"/>
          <w:i/>
          <w:iCs/>
          <w:sz w:val="20"/>
          <w:szCs w:val="20"/>
          <w:lang w:val="en-GB"/>
        </w:rPr>
        <w:t>Congestion Monitoring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Pr="009A62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3B942F22" w14:textId="77777777" w:rsidR="00A7240D" w:rsidRPr="00A7240D" w:rsidRDefault="00A7240D" w:rsidP="00A7240D">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sidRPr="00A7240D">
        <w:rPr>
          <w:rFonts w:ascii="Times New Roman" w:eastAsia="宋体" w:hAnsi="Times New Roman"/>
          <w:sz w:val="20"/>
          <w:szCs w:val="20"/>
          <w:lang w:val="en-GB"/>
        </w:rPr>
        <w:t>For NG-RAN node to indicate whether the</w:t>
      </w:r>
      <w:r w:rsidRPr="00F54B09">
        <w:rPr>
          <w:rFonts w:ascii="Times New Roman" w:eastAsia="宋体" w:hAnsi="Times New Roman"/>
          <w:sz w:val="20"/>
          <w:szCs w:val="20"/>
          <w:lang w:val="en-GB"/>
        </w:rPr>
        <w:t xml:space="preserve"> </w:t>
      </w:r>
      <w:r w:rsidRPr="00A7240D">
        <w:rPr>
          <w:rFonts w:ascii="Times New Roman" w:eastAsia="宋体" w:hAnsi="Times New Roman"/>
          <w:sz w:val="20"/>
          <w:szCs w:val="20"/>
          <w:lang w:val="en-GB"/>
        </w:rPr>
        <w:t xml:space="preserve">QoS Flow is established with </w:t>
      </w:r>
      <w:r w:rsidRPr="00F54B09">
        <w:rPr>
          <w:rFonts w:ascii="Times New Roman" w:eastAsia="宋体" w:hAnsi="Times New Roman"/>
          <w:sz w:val="20"/>
          <w:szCs w:val="20"/>
          <w:lang w:val="en-GB"/>
        </w:rPr>
        <w:t xml:space="preserve">Congestion Monitoring </w:t>
      </w:r>
      <w:r w:rsidRPr="00A7240D">
        <w:rPr>
          <w:rFonts w:ascii="Times New Roman" w:eastAsia="宋体" w:hAnsi="Times New Roman"/>
          <w:sz w:val="20"/>
          <w:szCs w:val="20"/>
          <w:lang w:val="en-GB"/>
        </w:rPr>
        <w:t>request accepted</w:t>
      </w:r>
      <w:r>
        <w:rPr>
          <w:rFonts w:ascii="Times New Roman" w:eastAsia="宋体" w:hAnsi="Times New Roman"/>
          <w:sz w:val="20"/>
          <w:szCs w:val="20"/>
          <w:lang w:val="en-GB"/>
        </w:rPr>
        <w:t>.</w:t>
      </w:r>
      <w:r w:rsidRPr="00A7240D">
        <w:rPr>
          <w:rFonts w:ascii="Times New Roman" w:eastAsia="宋体" w:hAnsi="Times New Roman"/>
          <w:sz w:val="20"/>
          <w:szCs w:val="20"/>
          <w:lang w:val="en-GB"/>
        </w:rPr>
        <w:t xml:space="preserve"> RAN3 adopt similar method as the indication to indicate the QoS Flow with PDU Set QoS parameters is accepted.</w:t>
      </w:r>
    </w:p>
    <w:p w14:paraId="3EE111A1" w14:textId="77777777" w:rsidR="00A7240D" w:rsidRPr="00A7240D" w:rsidRDefault="00A7240D" w:rsidP="00A7240D">
      <w:pPr>
        <w:pStyle w:val="ListParagraph"/>
        <w:numPr>
          <w:ilvl w:val="0"/>
          <w:numId w:val="29"/>
        </w:numPr>
        <w:autoSpaceDE w:val="0"/>
        <w:autoSpaceDN w:val="0"/>
        <w:adjustRightInd w:val="0"/>
        <w:spacing w:after="0"/>
        <w:ind w:left="360"/>
        <w:rPr>
          <w:lang w:val="en-GB"/>
        </w:rPr>
      </w:pPr>
    </w:p>
    <w:p w14:paraId="5B6E2501" w14:textId="77777777" w:rsidR="00A7240D" w:rsidRDefault="00A7240D" w:rsidP="00A7240D">
      <w:pPr>
        <w:autoSpaceDE w:val="0"/>
        <w:autoSpaceDN w:val="0"/>
        <w:adjustRightInd w:val="0"/>
        <w:spacing w:after="0"/>
        <w:rPr>
          <w:b/>
          <w:bCs/>
        </w:rPr>
      </w:pPr>
      <w:r w:rsidRPr="00F1334F">
        <w:rPr>
          <w:b/>
          <w:bCs/>
        </w:rPr>
        <w:t>Proposal</w:t>
      </w:r>
      <w:r>
        <w:rPr>
          <w:b/>
          <w:bCs/>
        </w:rPr>
        <w:t xml:space="preserve"> 2-2</w:t>
      </w:r>
      <w:r w:rsidRPr="00F1334F">
        <w:rPr>
          <w:b/>
          <w:bCs/>
        </w:rPr>
        <w:t xml:space="preserve">: </w:t>
      </w:r>
      <w:r>
        <w:rPr>
          <w:b/>
          <w:bCs/>
        </w:rPr>
        <w:t>To support ECN marking in UPF, RAN3 consider and study following enhancements to NG-U and F1-U: add</w:t>
      </w:r>
      <w:r w:rsidRPr="004878EF">
        <w:rPr>
          <w:b/>
          <w:bCs/>
        </w:rPr>
        <w:t xml:space="preserve"> the per QoS Flow congestion indication </w:t>
      </w:r>
      <w:r>
        <w:rPr>
          <w:b/>
          <w:bCs/>
        </w:rPr>
        <w:t>in NG-U and F1-U</w:t>
      </w:r>
      <w:r w:rsidRPr="004878EF">
        <w:rPr>
          <w:b/>
          <w:bCs/>
        </w:rPr>
        <w:t>.</w:t>
      </w:r>
    </w:p>
    <w:p w14:paraId="4B30C5B1" w14:textId="77777777" w:rsidR="00A7240D" w:rsidRDefault="00A7240D" w:rsidP="00A7240D">
      <w:pPr>
        <w:rPr>
          <w:b/>
          <w:bCs/>
        </w:rPr>
      </w:pPr>
    </w:p>
    <w:p w14:paraId="4EFB8FCA" w14:textId="77777777" w:rsidR="00A7240D" w:rsidRDefault="00A7240D" w:rsidP="00A7240D">
      <w:pPr>
        <w:autoSpaceDE w:val="0"/>
        <w:autoSpaceDN w:val="0"/>
        <w:adjustRightInd w:val="0"/>
        <w:spacing w:after="0"/>
        <w:rPr>
          <w:b/>
          <w:bCs/>
        </w:rPr>
      </w:pPr>
      <w:r w:rsidRPr="00F1334F">
        <w:rPr>
          <w:b/>
          <w:bCs/>
        </w:rPr>
        <w:t>Proposal</w:t>
      </w:r>
      <w:r>
        <w:rPr>
          <w:b/>
          <w:bCs/>
        </w:rPr>
        <w:t xml:space="preserve"> 3-1</w:t>
      </w:r>
      <w:r w:rsidRPr="00F1334F">
        <w:rPr>
          <w:b/>
          <w:bCs/>
        </w:rPr>
        <w:t xml:space="preserve">: </w:t>
      </w:r>
      <w:r>
        <w:rPr>
          <w:b/>
          <w:bCs/>
        </w:rPr>
        <w:t>To support network information exposure, the required enhancements is the same as the required enhancement to support ECN marking in UPF</w:t>
      </w:r>
      <w:r w:rsidRPr="004878EF">
        <w:rPr>
          <w:b/>
          <w:bCs/>
        </w:rPr>
        <w:t>.</w:t>
      </w:r>
    </w:p>
    <w:p w14:paraId="54229D5B" w14:textId="77777777" w:rsidR="00A7240D" w:rsidRDefault="00A7240D" w:rsidP="00A7240D">
      <w:pPr>
        <w:rPr>
          <w:b/>
          <w:bCs/>
        </w:rPr>
      </w:pPr>
    </w:p>
    <w:p w14:paraId="793B362D" w14:textId="77777777" w:rsidR="00A7240D" w:rsidRDefault="00A7240D" w:rsidP="00A7240D">
      <w:pPr>
        <w:rPr>
          <w:b/>
          <w:bCs/>
        </w:rPr>
      </w:pPr>
      <w:r>
        <w:rPr>
          <w:b/>
          <w:bCs/>
        </w:rPr>
        <w:t>Proposal 4-1: define a CHOICE structure to transfer a request for ECN marking in NG-RAN, or request for congestion monitoring.</w:t>
      </w:r>
    </w:p>
    <w:p w14:paraId="0E5F1040" w14:textId="77777777" w:rsidR="00A7240D" w:rsidRPr="002B525C" w:rsidRDefault="00A7240D" w:rsidP="00A7240D">
      <w:pPr>
        <w:autoSpaceDE w:val="0"/>
        <w:autoSpaceDN w:val="0"/>
        <w:adjustRightInd w:val="0"/>
        <w:spacing w:after="0"/>
        <w:rPr>
          <w:b/>
          <w:bCs/>
        </w:rPr>
      </w:pPr>
      <w:r w:rsidRPr="002B525C">
        <w:rPr>
          <w:b/>
          <w:bCs/>
        </w:rPr>
        <w:t>Proposal 4-</w:t>
      </w:r>
      <w:r>
        <w:rPr>
          <w:b/>
          <w:bCs/>
        </w:rPr>
        <w:t>2</w:t>
      </w:r>
      <w:r w:rsidRPr="002B525C">
        <w:rPr>
          <w:b/>
          <w:bCs/>
        </w:rPr>
        <w:t xml:space="preserve">: Define the congestion information as </w:t>
      </w:r>
      <w:proofErr w:type="gramStart"/>
      <w:r>
        <w:rPr>
          <w:b/>
          <w:bCs/>
        </w:rPr>
        <w:t>a</w:t>
      </w:r>
      <w:proofErr w:type="gramEnd"/>
      <w:r>
        <w:rPr>
          <w:b/>
          <w:bCs/>
        </w:rPr>
        <w:t xml:space="preserve"> </w:t>
      </w:r>
      <w:r w:rsidRPr="002B525C">
        <w:rPr>
          <w:b/>
          <w:bCs/>
        </w:rPr>
        <w:t>8</w:t>
      </w:r>
      <w:r>
        <w:rPr>
          <w:b/>
          <w:bCs/>
        </w:rPr>
        <w:t>-</w:t>
      </w:r>
      <w:r w:rsidRPr="002B525C">
        <w:rPr>
          <w:b/>
          <w:bCs/>
        </w:rPr>
        <w:t>bi</w:t>
      </w:r>
      <w:r>
        <w:rPr>
          <w:b/>
          <w:bCs/>
        </w:rPr>
        <w:t>t</w:t>
      </w:r>
      <w:r w:rsidRPr="002B525C">
        <w:rPr>
          <w:b/>
          <w:bCs/>
        </w:rPr>
        <w:t xml:space="preserve"> floating-point fraction, in hexadecimal representation.</w:t>
      </w:r>
    </w:p>
    <w:p w14:paraId="399DE3DC" w14:textId="77777777" w:rsidR="00A7240D" w:rsidRPr="0005730F" w:rsidRDefault="00A7240D" w:rsidP="00A7240D">
      <w:pPr>
        <w:rPr>
          <w:b/>
          <w:bCs/>
        </w:rPr>
      </w:pPr>
    </w:p>
    <w:p w14:paraId="668CF723" w14:textId="77777777" w:rsidR="002245E8" w:rsidRPr="00C61494" w:rsidRDefault="002245E8" w:rsidP="002245E8">
      <w:pPr>
        <w:rPr>
          <w:b/>
          <w:bCs/>
          <w:lang w:val="fr-FR"/>
        </w:rPr>
      </w:pPr>
      <w:r>
        <w:rPr>
          <w:b/>
          <w:bCs/>
          <w:lang w:val="fr-FR"/>
        </w:rPr>
        <w:t xml:space="preserve">The draft NGAP TP can </w:t>
      </w:r>
      <w:proofErr w:type="spellStart"/>
      <w:r>
        <w:rPr>
          <w:b/>
          <w:bCs/>
          <w:lang w:val="fr-FR"/>
        </w:rPr>
        <w:t>be</w:t>
      </w:r>
      <w:proofErr w:type="spellEnd"/>
      <w:r>
        <w:rPr>
          <w:b/>
          <w:bCs/>
          <w:lang w:val="fr-FR"/>
        </w:rPr>
        <w:t xml:space="preserve"> </w:t>
      </w:r>
      <w:proofErr w:type="spellStart"/>
      <w:r>
        <w:rPr>
          <w:b/>
          <w:bCs/>
          <w:lang w:val="fr-FR"/>
        </w:rPr>
        <w:t>found</w:t>
      </w:r>
      <w:proofErr w:type="spellEnd"/>
      <w:r>
        <w:rPr>
          <w:b/>
          <w:bCs/>
          <w:lang w:val="fr-FR"/>
        </w:rPr>
        <w:t xml:space="preserve"> in (</w:t>
      </w:r>
      <w:r>
        <w:rPr>
          <w:b/>
          <w:bCs/>
          <w:lang w:val="fr-FR"/>
        </w:rPr>
        <w:fldChar w:fldCharType="begin"/>
      </w:r>
      <w:r>
        <w:rPr>
          <w:b/>
          <w:bCs/>
          <w:lang w:val="fr-FR"/>
        </w:rPr>
        <w:instrText xml:space="preserve"> REF _Ref146877780 \r \h </w:instrText>
      </w:r>
      <w:r>
        <w:rPr>
          <w:b/>
          <w:bCs/>
          <w:lang w:val="fr-FR"/>
        </w:rPr>
      </w:r>
      <w:r>
        <w:rPr>
          <w:b/>
          <w:bCs/>
          <w:lang w:val="fr-FR"/>
        </w:rPr>
        <w:fldChar w:fldCharType="separate"/>
      </w:r>
      <w:r>
        <w:rPr>
          <w:b/>
          <w:bCs/>
          <w:lang w:val="fr-FR"/>
        </w:rPr>
        <w:t>[5]</w:t>
      </w:r>
      <w:r>
        <w:rPr>
          <w:b/>
          <w:bCs/>
          <w:lang w:val="fr-FR"/>
        </w:rPr>
        <w:fldChar w:fldCharType="end"/>
      </w:r>
      <w:r>
        <w:rPr>
          <w:b/>
          <w:bCs/>
          <w:lang w:val="fr-FR"/>
        </w:rPr>
        <w:t>).</w:t>
      </w:r>
    </w:p>
    <w:p w14:paraId="76089F0D" w14:textId="77777777" w:rsidR="00A770F8" w:rsidRPr="002245E8" w:rsidRDefault="00A770F8" w:rsidP="004876A6">
      <w:pPr>
        <w:rPr>
          <w:b/>
          <w:bCs/>
          <w:lang w:val="fr-FR"/>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1985D5BE" w:rsidR="00080512" w:rsidRPr="000419B7" w:rsidRDefault="00875C01" w:rsidP="000419B7">
      <w:pPr>
        <w:numPr>
          <w:ilvl w:val="0"/>
          <w:numId w:val="31"/>
        </w:numPr>
        <w:overflowPunct w:val="0"/>
        <w:autoSpaceDE w:val="0"/>
        <w:autoSpaceDN w:val="0"/>
        <w:adjustRightInd w:val="0"/>
        <w:textAlignment w:val="baseline"/>
      </w:pPr>
      <w:r w:rsidRPr="00B41B2F">
        <w:rPr>
          <w:rFonts w:ascii="Arial" w:eastAsiaTheme="minorEastAsia" w:hAnsi="Arial"/>
          <w:lang w:eastAsia="zh-CN"/>
        </w:rPr>
        <w:t>RP-230786, WID for NR XR</w:t>
      </w:r>
    </w:p>
    <w:p w14:paraId="2458C04E" w14:textId="17272341" w:rsidR="000419B7" w:rsidRPr="000419B7" w:rsidRDefault="000419B7" w:rsidP="000419B7">
      <w:pPr>
        <w:numPr>
          <w:ilvl w:val="0"/>
          <w:numId w:val="31"/>
        </w:numPr>
        <w:overflowPunct w:val="0"/>
        <w:autoSpaceDE w:val="0"/>
        <w:autoSpaceDN w:val="0"/>
        <w:adjustRightInd w:val="0"/>
        <w:textAlignment w:val="baseline"/>
      </w:pPr>
      <w:bookmarkStart w:id="0" w:name="_Ref139891612"/>
      <w:r>
        <w:rPr>
          <w:rFonts w:ascii="Arial" w:eastAsiaTheme="minorEastAsia" w:hAnsi="Arial"/>
          <w:lang w:eastAsia="zh-CN"/>
        </w:rPr>
        <w:t>TS 23.501</w:t>
      </w:r>
      <w:bookmarkEnd w:id="0"/>
    </w:p>
    <w:p w14:paraId="0C79853B" w14:textId="77777777" w:rsidR="00F757DC" w:rsidRDefault="00F757DC" w:rsidP="009339CB"/>
    <w:p w14:paraId="3EB997CA" w14:textId="77777777" w:rsidR="00875C01" w:rsidRPr="00A209D6" w:rsidRDefault="00875C01" w:rsidP="009339CB"/>
    <w:sectPr w:rsidR="00875C01"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5100A" w14:textId="77777777" w:rsidR="0053498D" w:rsidRDefault="0053498D">
      <w:r>
        <w:separator/>
      </w:r>
    </w:p>
  </w:endnote>
  <w:endnote w:type="continuationSeparator" w:id="0">
    <w:p w14:paraId="017C83BD" w14:textId="77777777" w:rsidR="0053498D" w:rsidRDefault="0053498D">
      <w:r>
        <w:continuationSeparator/>
      </w:r>
    </w:p>
  </w:endnote>
  <w:endnote w:type="continuationNotice" w:id="1">
    <w:p w14:paraId="64A4B5E5" w14:textId="77777777" w:rsidR="0053498D" w:rsidRDefault="00534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IDFont+F4">
    <w:altName w:val="微软雅黑"/>
    <w:panose1 w:val="00000000000000000000"/>
    <w:charset w:val="80"/>
    <w:family w:val="auto"/>
    <w:notTrueType/>
    <w:pitch w:val="default"/>
    <w:sig w:usb0="00000001" w:usb1="080F0000" w:usb2="00000010" w:usb3="00000000" w:csb0="0006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695F9" w14:textId="77777777" w:rsidR="0053498D" w:rsidRDefault="0053498D">
      <w:r>
        <w:separator/>
      </w:r>
    </w:p>
  </w:footnote>
  <w:footnote w:type="continuationSeparator" w:id="0">
    <w:p w14:paraId="654361D8" w14:textId="77777777" w:rsidR="0053498D" w:rsidRDefault="0053498D">
      <w:r>
        <w:continuationSeparator/>
      </w:r>
    </w:p>
  </w:footnote>
  <w:footnote w:type="continuationNotice" w:id="1">
    <w:p w14:paraId="54005F57" w14:textId="77777777" w:rsidR="0053498D" w:rsidRDefault="005349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25E9D"/>
    <w:multiLevelType w:val="hybridMultilevel"/>
    <w:tmpl w:val="FECEE3C2"/>
    <w:lvl w:ilvl="0" w:tplc="91AABF42">
      <w:start w:val="3"/>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64E7DFD"/>
    <w:multiLevelType w:val="hybridMultilevel"/>
    <w:tmpl w:val="DAA69434"/>
    <w:lvl w:ilvl="0" w:tplc="62EA47E6">
      <w:start w:val="2"/>
      <w:numFmt w:val="bullet"/>
      <w:lvlText w:val="-"/>
      <w:lvlJc w:val="left"/>
      <w:pPr>
        <w:ind w:left="768" w:hanging="360"/>
      </w:pPr>
      <w:rPr>
        <w:rFonts w:ascii="Times New Roman" w:eastAsia="宋体"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45928A"/>
    <w:multiLevelType w:val="hybridMultilevel"/>
    <w:tmpl w:val="DC02D44C"/>
    <w:lvl w:ilvl="0" w:tplc="035A1488">
      <w:numFmt w:val="bullet"/>
      <w:lvlText w:val="-"/>
      <w:lvlJc w:val="left"/>
      <w:pPr>
        <w:ind w:left="765" w:hanging="360"/>
      </w:pPr>
      <w:rPr>
        <w:rFonts w:ascii="Times New Roman" w:hAnsi="Times New Roman" w:hint="default"/>
      </w:rPr>
    </w:lvl>
    <w:lvl w:ilvl="1" w:tplc="13B66B12">
      <w:start w:val="1"/>
      <w:numFmt w:val="bullet"/>
      <w:lvlText w:val="o"/>
      <w:lvlJc w:val="left"/>
      <w:pPr>
        <w:ind w:left="1440" w:hanging="360"/>
      </w:pPr>
      <w:rPr>
        <w:rFonts w:ascii="Courier New" w:hAnsi="Courier New" w:hint="default"/>
      </w:rPr>
    </w:lvl>
    <w:lvl w:ilvl="2" w:tplc="EB5CEA7E">
      <w:start w:val="1"/>
      <w:numFmt w:val="bullet"/>
      <w:lvlText w:val=""/>
      <w:lvlJc w:val="left"/>
      <w:pPr>
        <w:ind w:left="2160" w:hanging="360"/>
      </w:pPr>
      <w:rPr>
        <w:rFonts w:ascii="Wingdings" w:hAnsi="Wingdings" w:hint="default"/>
      </w:rPr>
    </w:lvl>
    <w:lvl w:ilvl="3" w:tplc="868E80E8">
      <w:start w:val="1"/>
      <w:numFmt w:val="bullet"/>
      <w:lvlText w:val=""/>
      <w:lvlJc w:val="left"/>
      <w:pPr>
        <w:ind w:left="2880" w:hanging="360"/>
      </w:pPr>
      <w:rPr>
        <w:rFonts w:ascii="Symbol" w:hAnsi="Symbol" w:hint="default"/>
      </w:rPr>
    </w:lvl>
    <w:lvl w:ilvl="4" w:tplc="E3E0B7E6">
      <w:start w:val="1"/>
      <w:numFmt w:val="bullet"/>
      <w:lvlText w:val="o"/>
      <w:lvlJc w:val="left"/>
      <w:pPr>
        <w:ind w:left="3600" w:hanging="360"/>
      </w:pPr>
      <w:rPr>
        <w:rFonts w:ascii="Courier New" w:hAnsi="Courier New" w:hint="default"/>
      </w:rPr>
    </w:lvl>
    <w:lvl w:ilvl="5" w:tplc="6D0E2DA2">
      <w:start w:val="1"/>
      <w:numFmt w:val="bullet"/>
      <w:lvlText w:val=""/>
      <w:lvlJc w:val="left"/>
      <w:pPr>
        <w:ind w:left="4320" w:hanging="360"/>
      </w:pPr>
      <w:rPr>
        <w:rFonts w:ascii="Wingdings" w:hAnsi="Wingdings" w:hint="default"/>
      </w:rPr>
    </w:lvl>
    <w:lvl w:ilvl="6" w:tplc="0C8CAAAC">
      <w:start w:val="1"/>
      <w:numFmt w:val="bullet"/>
      <w:lvlText w:val=""/>
      <w:lvlJc w:val="left"/>
      <w:pPr>
        <w:ind w:left="5040" w:hanging="360"/>
      </w:pPr>
      <w:rPr>
        <w:rFonts w:ascii="Symbol" w:hAnsi="Symbol" w:hint="default"/>
      </w:rPr>
    </w:lvl>
    <w:lvl w:ilvl="7" w:tplc="19D0AE50">
      <w:start w:val="1"/>
      <w:numFmt w:val="bullet"/>
      <w:lvlText w:val="o"/>
      <w:lvlJc w:val="left"/>
      <w:pPr>
        <w:ind w:left="5760" w:hanging="360"/>
      </w:pPr>
      <w:rPr>
        <w:rFonts w:ascii="Courier New" w:hAnsi="Courier New" w:hint="default"/>
      </w:rPr>
    </w:lvl>
    <w:lvl w:ilvl="8" w:tplc="C26E8946">
      <w:start w:val="1"/>
      <w:numFmt w:val="bullet"/>
      <w:lvlText w:val=""/>
      <w:lvlJc w:val="left"/>
      <w:pPr>
        <w:ind w:left="6480" w:hanging="360"/>
      </w:pPr>
      <w:rPr>
        <w:rFonts w:ascii="Wingdings" w:hAnsi="Wingdings" w:hint="default"/>
      </w:rPr>
    </w:lvl>
  </w:abstractNum>
  <w:abstractNum w:abstractNumId="6"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46C5"/>
    <w:multiLevelType w:val="hybridMultilevel"/>
    <w:tmpl w:val="3ADEDDB4"/>
    <w:lvl w:ilvl="0" w:tplc="AB44DACA">
      <w:start w:val="2"/>
      <w:numFmt w:val="bullet"/>
      <w:lvlText w:val="-"/>
      <w:lvlJc w:val="left"/>
      <w:pPr>
        <w:ind w:left="768" w:hanging="360"/>
      </w:pPr>
      <w:rPr>
        <w:rFonts w:ascii="Calibri" w:eastAsia="Calibri" w:hAnsi="Calibri" w:cs="Calibri"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54BCD"/>
    <w:multiLevelType w:val="hybridMultilevel"/>
    <w:tmpl w:val="D5D4E052"/>
    <w:lvl w:ilvl="0" w:tplc="ED36C14A">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CC6603"/>
    <w:multiLevelType w:val="hybridMultilevel"/>
    <w:tmpl w:val="7B583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4596A"/>
    <w:multiLevelType w:val="hybridMultilevel"/>
    <w:tmpl w:val="F9FCD20E"/>
    <w:lvl w:ilvl="0" w:tplc="B6DC8CE6">
      <w:start w:val="36"/>
      <w:numFmt w:val="bullet"/>
      <w:lvlText w:val=""/>
      <w:lvlJc w:val="left"/>
      <w:pPr>
        <w:ind w:left="405" w:hanging="360"/>
      </w:pPr>
      <w:rPr>
        <w:rFonts w:ascii="Symbol" w:eastAsia="宋体" w:hAnsi="Symbol" w:cs="Times New Roman" w:hint="default"/>
        <w:b/>
        <w:i w:val="0"/>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F24C4"/>
    <w:multiLevelType w:val="hybridMultilevel"/>
    <w:tmpl w:val="3222AEDE"/>
    <w:lvl w:ilvl="0" w:tplc="6980D19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2FFE86"/>
    <w:multiLevelType w:val="hybridMultilevel"/>
    <w:tmpl w:val="C38AFE5C"/>
    <w:lvl w:ilvl="0" w:tplc="B6CC4AEE">
      <w:numFmt w:val="bullet"/>
      <w:lvlText w:val="-"/>
      <w:lvlJc w:val="left"/>
      <w:pPr>
        <w:ind w:left="765" w:hanging="360"/>
      </w:pPr>
      <w:rPr>
        <w:rFonts w:ascii="Times New Roman" w:hAnsi="Times New Roman" w:hint="default"/>
      </w:rPr>
    </w:lvl>
    <w:lvl w:ilvl="1" w:tplc="FD5E95C8">
      <w:start w:val="1"/>
      <w:numFmt w:val="bullet"/>
      <w:lvlText w:val="o"/>
      <w:lvlJc w:val="left"/>
      <w:pPr>
        <w:ind w:left="1440" w:hanging="360"/>
      </w:pPr>
      <w:rPr>
        <w:rFonts w:ascii="Courier New" w:hAnsi="Courier New" w:hint="default"/>
      </w:rPr>
    </w:lvl>
    <w:lvl w:ilvl="2" w:tplc="9C70E38E">
      <w:start w:val="1"/>
      <w:numFmt w:val="bullet"/>
      <w:lvlText w:val=""/>
      <w:lvlJc w:val="left"/>
      <w:pPr>
        <w:ind w:left="2160" w:hanging="360"/>
      </w:pPr>
      <w:rPr>
        <w:rFonts w:ascii="Wingdings" w:hAnsi="Wingdings" w:hint="default"/>
      </w:rPr>
    </w:lvl>
    <w:lvl w:ilvl="3" w:tplc="634CB0C0">
      <w:start w:val="1"/>
      <w:numFmt w:val="bullet"/>
      <w:lvlText w:val=""/>
      <w:lvlJc w:val="left"/>
      <w:pPr>
        <w:ind w:left="2880" w:hanging="360"/>
      </w:pPr>
      <w:rPr>
        <w:rFonts w:ascii="Symbol" w:hAnsi="Symbol" w:hint="default"/>
      </w:rPr>
    </w:lvl>
    <w:lvl w:ilvl="4" w:tplc="2570BD50">
      <w:start w:val="1"/>
      <w:numFmt w:val="bullet"/>
      <w:lvlText w:val="o"/>
      <w:lvlJc w:val="left"/>
      <w:pPr>
        <w:ind w:left="3600" w:hanging="360"/>
      </w:pPr>
      <w:rPr>
        <w:rFonts w:ascii="Courier New" w:hAnsi="Courier New" w:hint="default"/>
      </w:rPr>
    </w:lvl>
    <w:lvl w:ilvl="5" w:tplc="36E07A3E">
      <w:start w:val="1"/>
      <w:numFmt w:val="bullet"/>
      <w:lvlText w:val=""/>
      <w:lvlJc w:val="left"/>
      <w:pPr>
        <w:ind w:left="4320" w:hanging="360"/>
      </w:pPr>
      <w:rPr>
        <w:rFonts w:ascii="Wingdings" w:hAnsi="Wingdings" w:hint="default"/>
      </w:rPr>
    </w:lvl>
    <w:lvl w:ilvl="6" w:tplc="1E80811A">
      <w:start w:val="1"/>
      <w:numFmt w:val="bullet"/>
      <w:lvlText w:val=""/>
      <w:lvlJc w:val="left"/>
      <w:pPr>
        <w:ind w:left="5040" w:hanging="360"/>
      </w:pPr>
      <w:rPr>
        <w:rFonts w:ascii="Symbol" w:hAnsi="Symbol" w:hint="default"/>
      </w:rPr>
    </w:lvl>
    <w:lvl w:ilvl="7" w:tplc="2A0EA0F8">
      <w:start w:val="1"/>
      <w:numFmt w:val="bullet"/>
      <w:lvlText w:val="o"/>
      <w:lvlJc w:val="left"/>
      <w:pPr>
        <w:ind w:left="5760" w:hanging="360"/>
      </w:pPr>
      <w:rPr>
        <w:rFonts w:ascii="Courier New" w:hAnsi="Courier New" w:hint="default"/>
      </w:rPr>
    </w:lvl>
    <w:lvl w:ilvl="8" w:tplc="F34C54C8">
      <w:start w:val="1"/>
      <w:numFmt w:val="bullet"/>
      <w:lvlText w:val=""/>
      <w:lvlJc w:val="left"/>
      <w:pPr>
        <w:ind w:left="6480" w:hanging="360"/>
      </w:pPr>
      <w:rPr>
        <w:rFonts w:ascii="Wingdings" w:hAnsi="Wingdings" w:hint="default"/>
      </w:rPr>
    </w:lvl>
  </w:abstractNum>
  <w:abstractNum w:abstractNumId="22"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900A1B"/>
    <w:multiLevelType w:val="hybridMultilevel"/>
    <w:tmpl w:val="FFE6E938"/>
    <w:lvl w:ilvl="0" w:tplc="845E71E0">
      <w:start w:val="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BC088A"/>
    <w:multiLevelType w:val="hybridMultilevel"/>
    <w:tmpl w:val="83306714"/>
    <w:lvl w:ilvl="0" w:tplc="FF7031D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70A66887"/>
    <w:multiLevelType w:val="hybridMultilevel"/>
    <w:tmpl w:val="936C27C0"/>
    <w:lvl w:ilvl="0" w:tplc="3E6AC9EA">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40C5172"/>
    <w:multiLevelType w:val="multilevel"/>
    <w:tmpl w:val="740C5172"/>
    <w:lvl w:ilvl="0">
      <w:start w:val="7"/>
      <w:numFmt w:val="bullet"/>
      <w:lvlText w:val="-"/>
      <w:lvlJc w:val="left"/>
      <w:pPr>
        <w:ind w:left="840" w:hanging="360"/>
      </w:pPr>
      <w:rPr>
        <w:rFonts w:ascii="Times New Roman" w:eastAsia="MS Mincho"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0" w15:restartNumberingAfterBreak="0">
    <w:nsid w:val="78FD4EB7"/>
    <w:multiLevelType w:val="hybridMultilevel"/>
    <w:tmpl w:val="6AB65B56"/>
    <w:lvl w:ilvl="0" w:tplc="DB88710C">
      <w:start w:val="2"/>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7BCE5B0B"/>
    <w:multiLevelType w:val="hybridMultilevel"/>
    <w:tmpl w:val="3E8616D2"/>
    <w:lvl w:ilvl="0" w:tplc="1DAA52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6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48742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7389650">
    <w:abstractNumId w:val="1"/>
  </w:num>
  <w:num w:numId="4" w16cid:durableId="1276710981">
    <w:abstractNumId w:val="14"/>
  </w:num>
  <w:num w:numId="5" w16cid:durableId="1430926517">
    <w:abstractNumId w:val="12"/>
  </w:num>
  <w:num w:numId="6" w16cid:durableId="717440694">
    <w:abstractNumId w:val="19"/>
  </w:num>
  <w:num w:numId="7" w16cid:durableId="244648444">
    <w:abstractNumId w:val="20"/>
  </w:num>
  <w:num w:numId="8" w16cid:durableId="184439912">
    <w:abstractNumId w:val="17"/>
  </w:num>
  <w:num w:numId="9" w16cid:durableId="653992058">
    <w:abstractNumId w:val="11"/>
  </w:num>
  <w:num w:numId="10" w16cid:durableId="297690758">
    <w:abstractNumId w:val="22"/>
  </w:num>
  <w:num w:numId="11" w16cid:durableId="1361660754">
    <w:abstractNumId w:val="33"/>
  </w:num>
  <w:num w:numId="12" w16cid:durableId="367679387">
    <w:abstractNumId w:val="6"/>
  </w:num>
  <w:num w:numId="13" w16cid:durableId="554855917">
    <w:abstractNumId w:val="9"/>
  </w:num>
  <w:num w:numId="14" w16cid:durableId="1887527881">
    <w:abstractNumId w:val="10"/>
  </w:num>
  <w:num w:numId="15" w16cid:durableId="74665375">
    <w:abstractNumId w:val="23"/>
  </w:num>
  <w:num w:numId="16" w16cid:durableId="202132533">
    <w:abstractNumId w:val="32"/>
  </w:num>
  <w:num w:numId="17" w16cid:durableId="1023825964">
    <w:abstractNumId w:val="7"/>
  </w:num>
  <w:num w:numId="18" w16cid:durableId="1678457128">
    <w:abstractNumId w:val="25"/>
  </w:num>
  <w:num w:numId="19" w16cid:durableId="1321151557">
    <w:abstractNumId w:val="31"/>
  </w:num>
  <w:num w:numId="20" w16cid:durableId="819421732">
    <w:abstractNumId w:val="24"/>
  </w:num>
  <w:num w:numId="21" w16cid:durableId="760879208">
    <w:abstractNumId w:val="30"/>
  </w:num>
  <w:num w:numId="22" w16cid:durableId="247232310">
    <w:abstractNumId w:val="29"/>
  </w:num>
  <w:num w:numId="23" w16cid:durableId="842352591">
    <w:abstractNumId w:val="16"/>
  </w:num>
  <w:num w:numId="24" w16cid:durableId="204756181">
    <w:abstractNumId w:val="15"/>
  </w:num>
  <w:num w:numId="25" w16cid:durableId="1047216512">
    <w:abstractNumId w:val="2"/>
  </w:num>
  <w:num w:numId="26" w16cid:durableId="534467436">
    <w:abstractNumId w:val="8"/>
  </w:num>
  <w:num w:numId="27" w16cid:durableId="62067868">
    <w:abstractNumId w:val="4"/>
  </w:num>
  <w:num w:numId="28" w16cid:durableId="707148754">
    <w:abstractNumId w:val="27"/>
  </w:num>
  <w:num w:numId="29" w16cid:durableId="1319505045">
    <w:abstractNumId w:val="28"/>
  </w:num>
  <w:num w:numId="30" w16cid:durableId="1776555226">
    <w:abstractNumId w:val="13"/>
  </w:num>
  <w:num w:numId="31" w16cid:durableId="1757166980">
    <w:abstractNumId w:val="3"/>
  </w:num>
  <w:num w:numId="32" w16cid:durableId="1139811201">
    <w:abstractNumId w:val="18"/>
  </w:num>
  <w:num w:numId="33" w16cid:durableId="1499878912">
    <w:abstractNumId w:val="26"/>
  </w:num>
  <w:num w:numId="34" w16cid:durableId="562716942">
    <w:abstractNumId w:val="21"/>
  </w:num>
  <w:num w:numId="35" w16cid:durableId="1241526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13A8"/>
    <w:rsid w:val="00002AD6"/>
    <w:rsid w:val="0000351B"/>
    <w:rsid w:val="00003EFE"/>
    <w:rsid w:val="000042B1"/>
    <w:rsid w:val="00005077"/>
    <w:rsid w:val="00006089"/>
    <w:rsid w:val="00007D2F"/>
    <w:rsid w:val="00010908"/>
    <w:rsid w:val="0001147B"/>
    <w:rsid w:val="00013DB9"/>
    <w:rsid w:val="0001425F"/>
    <w:rsid w:val="00016557"/>
    <w:rsid w:val="00017886"/>
    <w:rsid w:val="00017CCE"/>
    <w:rsid w:val="00022BA1"/>
    <w:rsid w:val="00022C22"/>
    <w:rsid w:val="00023C40"/>
    <w:rsid w:val="0002593C"/>
    <w:rsid w:val="000259FA"/>
    <w:rsid w:val="00030FD4"/>
    <w:rsid w:val="000311BD"/>
    <w:rsid w:val="000330D2"/>
    <w:rsid w:val="00033397"/>
    <w:rsid w:val="000333F2"/>
    <w:rsid w:val="00034F01"/>
    <w:rsid w:val="00040095"/>
    <w:rsid w:val="000419B7"/>
    <w:rsid w:val="000440A9"/>
    <w:rsid w:val="00044E4E"/>
    <w:rsid w:val="00046922"/>
    <w:rsid w:val="000503B5"/>
    <w:rsid w:val="000528AC"/>
    <w:rsid w:val="000541EB"/>
    <w:rsid w:val="00054497"/>
    <w:rsid w:val="000552B1"/>
    <w:rsid w:val="00055EA7"/>
    <w:rsid w:val="0005730F"/>
    <w:rsid w:val="00057F42"/>
    <w:rsid w:val="000627A0"/>
    <w:rsid w:val="00064508"/>
    <w:rsid w:val="0006468D"/>
    <w:rsid w:val="00065268"/>
    <w:rsid w:val="000662A4"/>
    <w:rsid w:val="0007227D"/>
    <w:rsid w:val="000733B5"/>
    <w:rsid w:val="00073C9C"/>
    <w:rsid w:val="0007402B"/>
    <w:rsid w:val="000740C9"/>
    <w:rsid w:val="00074713"/>
    <w:rsid w:val="00076412"/>
    <w:rsid w:val="00080512"/>
    <w:rsid w:val="000812AB"/>
    <w:rsid w:val="00083CC5"/>
    <w:rsid w:val="00083D17"/>
    <w:rsid w:val="0008428D"/>
    <w:rsid w:val="000844A0"/>
    <w:rsid w:val="00090468"/>
    <w:rsid w:val="000908EA"/>
    <w:rsid w:val="00094568"/>
    <w:rsid w:val="0009795D"/>
    <w:rsid w:val="000A13D5"/>
    <w:rsid w:val="000A2305"/>
    <w:rsid w:val="000A2A55"/>
    <w:rsid w:val="000A3820"/>
    <w:rsid w:val="000A4AC0"/>
    <w:rsid w:val="000A54F1"/>
    <w:rsid w:val="000A5AA5"/>
    <w:rsid w:val="000A643D"/>
    <w:rsid w:val="000B053C"/>
    <w:rsid w:val="000B4296"/>
    <w:rsid w:val="000B5159"/>
    <w:rsid w:val="000B5A81"/>
    <w:rsid w:val="000B7BCF"/>
    <w:rsid w:val="000C0150"/>
    <w:rsid w:val="000C522B"/>
    <w:rsid w:val="000C7013"/>
    <w:rsid w:val="000C72A6"/>
    <w:rsid w:val="000D0F26"/>
    <w:rsid w:val="000D4770"/>
    <w:rsid w:val="000D4C4E"/>
    <w:rsid w:val="000D4D46"/>
    <w:rsid w:val="000D4F44"/>
    <w:rsid w:val="000D58AB"/>
    <w:rsid w:val="000D6543"/>
    <w:rsid w:val="000E05D6"/>
    <w:rsid w:val="000E2A05"/>
    <w:rsid w:val="000E317A"/>
    <w:rsid w:val="000E4C63"/>
    <w:rsid w:val="000E62DD"/>
    <w:rsid w:val="000F0D96"/>
    <w:rsid w:val="000F1BB3"/>
    <w:rsid w:val="000F4AC1"/>
    <w:rsid w:val="000F59B8"/>
    <w:rsid w:val="000F7333"/>
    <w:rsid w:val="000F7872"/>
    <w:rsid w:val="0010080B"/>
    <w:rsid w:val="001029AB"/>
    <w:rsid w:val="0010335F"/>
    <w:rsid w:val="00107937"/>
    <w:rsid w:val="001102CB"/>
    <w:rsid w:val="00112F1A"/>
    <w:rsid w:val="00116024"/>
    <w:rsid w:val="00120BC5"/>
    <w:rsid w:val="0012339C"/>
    <w:rsid w:val="00123558"/>
    <w:rsid w:val="0012590C"/>
    <w:rsid w:val="00126981"/>
    <w:rsid w:val="00126A4F"/>
    <w:rsid w:val="00127392"/>
    <w:rsid w:val="00130EC3"/>
    <w:rsid w:val="0013287C"/>
    <w:rsid w:val="00133F6A"/>
    <w:rsid w:val="00135643"/>
    <w:rsid w:val="0013590A"/>
    <w:rsid w:val="00137B93"/>
    <w:rsid w:val="0014008A"/>
    <w:rsid w:val="001410D7"/>
    <w:rsid w:val="00141126"/>
    <w:rsid w:val="00143134"/>
    <w:rsid w:val="00143B90"/>
    <w:rsid w:val="00145075"/>
    <w:rsid w:val="00145C06"/>
    <w:rsid w:val="00145E50"/>
    <w:rsid w:val="001508B0"/>
    <w:rsid w:val="00152A9D"/>
    <w:rsid w:val="001543FA"/>
    <w:rsid w:val="00154E27"/>
    <w:rsid w:val="00157AB7"/>
    <w:rsid w:val="00157E5C"/>
    <w:rsid w:val="0016013E"/>
    <w:rsid w:val="0016094A"/>
    <w:rsid w:val="00160BE3"/>
    <w:rsid w:val="00161A95"/>
    <w:rsid w:val="0016281C"/>
    <w:rsid w:val="00164C79"/>
    <w:rsid w:val="00166318"/>
    <w:rsid w:val="00172ABA"/>
    <w:rsid w:val="001741A0"/>
    <w:rsid w:val="00174504"/>
    <w:rsid w:val="00174605"/>
    <w:rsid w:val="001746DE"/>
    <w:rsid w:val="00175C88"/>
    <w:rsid w:val="00175D1B"/>
    <w:rsid w:val="00175FA0"/>
    <w:rsid w:val="001766CC"/>
    <w:rsid w:val="00176857"/>
    <w:rsid w:val="00182C1A"/>
    <w:rsid w:val="00184F36"/>
    <w:rsid w:val="00187A75"/>
    <w:rsid w:val="001909E1"/>
    <w:rsid w:val="0019287F"/>
    <w:rsid w:val="00193D4E"/>
    <w:rsid w:val="00194CD0"/>
    <w:rsid w:val="001A0C1A"/>
    <w:rsid w:val="001A284F"/>
    <w:rsid w:val="001A5B19"/>
    <w:rsid w:val="001A6119"/>
    <w:rsid w:val="001A6191"/>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13A4"/>
    <w:rsid w:val="001D22AB"/>
    <w:rsid w:val="001D2CCA"/>
    <w:rsid w:val="001D32BC"/>
    <w:rsid w:val="001D6CAB"/>
    <w:rsid w:val="001D71A4"/>
    <w:rsid w:val="001E06AE"/>
    <w:rsid w:val="001E06EA"/>
    <w:rsid w:val="001E075C"/>
    <w:rsid w:val="001E08A0"/>
    <w:rsid w:val="001E2F91"/>
    <w:rsid w:val="001E4278"/>
    <w:rsid w:val="001E4C10"/>
    <w:rsid w:val="001E4E67"/>
    <w:rsid w:val="001E54B4"/>
    <w:rsid w:val="001E72AD"/>
    <w:rsid w:val="001F08B0"/>
    <w:rsid w:val="001F168B"/>
    <w:rsid w:val="001F19DA"/>
    <w:rsid w:val="001F4BF9"/>
    <w:rsid w:val="001F4EC0"/>
    <w:rsid w:val="001F652E"/>
    <w:rsid w:val="001F753D"/>
    <w:rsid w:val="001F7831"/>
    <w:rsid w:val="00200544"/>
    <w:rsid w:val="00202DA3"/>
    <w:rsid w:val="002034B9"/>
    <w:rsid w:val="002037C0"/>
    <w:rsid w:val="0020383C"/>
    <w:rsid w:val="00204045"/>
    <w:rsid w:val="00205439"/>
    <w:rsid w:val="00205937"/>
    <w:rsid w:val="00206D29"/>
    <w:rsid w:val="00206DBD"/>
    <w:rsid w:val="0020712B"/>
    <w:rsid w:val="002103F3"/>
    <w:rsid w:val="00211235"/>
    <w:rsid w:val="00213904"/>
    <w:rsid w:val="00213933"/>
    <w:rsid w:val="0021448C"/>
    <w:rsid w:val="00220690"/>
    <w:rsid w:val="00222010"/>
    <w:rsid w:val="002245E8"/>
    <w:rsid w:val="00224BD6"/>
    <w:rsid w:val="0022606D"/>
    <w:rsid w:val="00226B75"/>
    <w:rsid w:val="00231728"/>
    <w:rsid w:val="00231B7E"/>
    <w:rsid w:val="002323FC"/>
    <w:rsid w:val="00232F17"/>
    <w:rsid w:val="00236CC0"/>
    <w:rsid w:val="00236FAE"/>
    <w:rsid w:val="00241C48"/>
    <w:rsid w:val="002439ED"/>
    <w:rsid w:val="0024473C"/>
    <w:rsid w:val="0024488B"/>
    <w:rsid w:val="00244A05"/>
    <w:rsid w:val="00245A94"/>
    <w:rsid w:val="00245BA1"/>
    <w:rsid w:val="00246527"/>
    <w:rsid w:val="0024669C"/>
    <w:rsid w:val="00246C22"/>
    <w:rsid w:val="0024792C"/>
    <w:rsid w:val="00250404"/>
    <w:rsid w:val="00250AE5"/>
    <w:rsid w:val="00250F03"/>
    <w:rsid w:val="00251BBD"/>
    <w:rsid w:val="0025222D"/>
    <w:rsid w:val="0025359A"/>
    <w:rsid w:val="00254185"/>
    <w:rsid w:val="0025455E"/>
    <w:rsid w:val="00254AEB"/>
    <w:rsid w:val="002559A3"/>
    <w:rsid w:val="00255A10"/>
    <w:rsid w:val="00256B74"/>
    <w:rsid w:val="002610D8"/>
    <w:rsid w:val="00264ACE"/>
    <w:rsid w:val="00265484"/>
    <w:rsid w:val="0026597C"/>
    <w:rsid w:val="00265AD3"/>
    <w:rsid w:val="00265E1A"/>
    <w:rsid w:val="00266BBF"/>
    <w:rsid w:val="00270645"/>
    <w:rsid w:val="002747EC"/>
    <w:rsid w:val="00274BEE"/>
    <w:rsid w:val="0027577F"/>
    <w:rsid w:val="002764E4"/>
    <w:rsid w:val="002819F9"/>
    <w:rsid w:val="002824A5"/>
    <w:rsid w:val="00282AC8"/>
    <w:rsid w:val="00284907"/>
    <w:rsid w:val="00284924"/>
    <w:rsid w:val="002855BF"/>
    <w:rsid w:val="0028565D"/>
    <w:rsid w:val="00286080"/>
    <w:rsid w:val="00286B01"/>
    <w:rsid w:val="00287C04"/>
    <w:rsid w:val="002907D5"/>
    <w:rsid w:val="00294129"/>
    <w:rsid w:val="0029421D"/>
    <w:rsid w:val="0029465B"/>
    <w:rsid w:val="00294D24"/>
    <w:rsid w:val="002A064A"/>
    <w:rsid w:val="002A0DC0"/>
    <w:rsid w:val="002A1893"/>
    <w:rsid w:val="002A292F"/>
    <w:rsid w:val="002A47F1"/>
    <w:rsid w:val="002B074E"/>
    <w:rsid w:val="002B09AA"/>
    <w:rsid w:val="002B211D"/>
    <w:rsid w:val="002B2988"/>
    <w:rsid w:val="002B3983"/>
    <w:rsid w:val="002B3C20"/>
    <w:rsid w:val="002B525C"/>
    <w:rsid w:val="002B7787"/>
    <w:rsid w:val="002B7D52"/>
    <w:rsid w:val="002C1E10"/>
    <w:rsid w:val="002C2091"/>
    <w:rsid w:val="002C2BCA"/>
    <w:rsid w:val="002C3C42"/>
    <w:rsid w:val="002C5862"/>
    <w:rsid w:val="002C6775"/>
    <w:rsid w:val="002D0423"/>
    <w:rsid w:val="002D292A"/>
    <w:rsid w:val="002D38EE"/>
    <w:rsid w:val="002D770E"/>
    <w:rsid w:val="002D7B8E"/>
    <w:rsid w:val="002E0385"/>
    <w:rsid w:val="002E0956"/>
    <w:rsid w:val="002E1E8A"/>
    <w:rsid w:val="002E2539"/>
    <w:rsid w:val="002E4A7D"/>
    <w:rsid w:val="002E6010"/>
    <w:rsid w:val="002F0D22"/>
    <w:rsid w:val="002F0EEC"/>
    <w:rsid w:val="002F1B86"/>
    <w:rsid w:val="002F5E18"/>
    <w:rsid w:val="002F6932"/>
    <w:rsid w:val="002F716C"/>
    <w:rsid w:val="0030213A"/>
    <w:rsid w:val="003034F1"/>
    <w:rsid w:val="003038D1"/>
    <w:rsid w:val="003064F6"/>
    <w:rsid w:val="00311B17"/>
    <w:rsid w:val="00311D63"/>
    <w:rsid w:val="003120B8"/>
    <w:rsid w:val="00312CB4"/>
    <w:rsid w:val="00314CB0"/>
    <w:rsid w:val="00314D96"/>
    <w:rsid w:val="00316F6F"/>
    <w:rsid w:val="003170F3"/>
    <w:rsid w:val="003172DC"/>
    <w:rsid w:val="0031799D"/>
    <w:rsid w:val="00320466"/>
    <w:rsid w:val="00322898"/>
    <w:rsid w:val="00323B4A"/>
    <w:rsid w:val="00323BC8"/>
    <w:rsid w:val="00324E2A"/>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865"/>
    <w:rsid w:val="0034305E"/>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B27"/>
    <w:rsid w:val="00357C3F"/>
    <w:rsid w:val="00357E25"/>
    <w:rsid w:val="00361BA0"/>
    <w:rsid w:val="0036459E"/>
    <w:rsid w:val="003646D3"/>
    <w:rsid w:val="00364B41"/>
    <w:rsid w:val="00364C2A"/>
    <w:rsid w:val="00364D89"/>
    <w:rsid w:val="00364F51"/>
    <w:rsid w:val="00370BE6"/>
    <w:rsid w:val="00370CF2"/>
    <w:rsid w:val="00370D28"/>
    <w:rsid w:val="00371B4A"/>
    <w:rsid w:val="00373C85"/>
    <w:rsid w:val="00374AD0"/>
    <w:rsid w:val="0037589C"/>
    <w:rsid w:val="00376BBC"/>
    <w:rsid w:val="003812B4"/>
    <w:rsid w:val="00382EF7"/>
    <w:rsid w:val="00383096"/>
    <w:rsid w:val="00383FCF"/>
    <w:rsid w:val="003850E2"/>
    <w:rsid w:val="0038583E"/>
    <w:rsid w:val="00386F09"/>
    <w:rsid w:val="00386F94"/>
    <w:rsid w:val="00390005"/>
    <w:rsid w:val="003919B6"/>
    <w:rsid w:val="0039346C"/>
    <w:rsid w:val="003936EA"/>
    <w:rsid w:val="0039453E"/>
    <w:rsid w:val="00395AF4"/>
    <w:rsid w:val="00395B1D"/>
    <w:rsid w:val="003A181F"/>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24FA"/>
    <w:rsid w:val="003C31CD"/>
    <w:rsid w:val="003C4578"/>
    <w:rsid w:val="003C4E37"/>
    <w:rsid w:val="003C5E06"/>
    <w:rsid w:val="003C6369"/>
    <w:rsid w:val="003C63DD"/>
    <w:rsid w:val="003C75D0"/>
    <w:rsid w:val="003D0802"/>
    <w:rsid w:val="003D27AD"/>
    <w:rsid w:val="003D3A89"/>
    <w:rsid w:val="003D5D80"/>
    <w:rsid w:val="003D60E3"/>
    <w:rsid w:val="003E16BE"/>
    <w:rsid w:val="003E58D6"/>
    <w:rsid w:val="003E64FD"/>
    <w:rsid w:val="003E7B74"/>
    <w:rsid w:val="003F197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72E3"/>
    <w:rsid w:val="004073DD"/>
    <w:rsid w:val="00417407"/>
    <w:rsid w:val="00421179"/>
    <w:rsid w:val="00421FD5"/>
    <w:rsid w:val="0042481A"/>
    <w:rsid w:val="00425338"/>
    <w:rsid w:val="004259F3"/>
    <w:rsid w:val="0042749A"/>
    <w:rsid w:val="00427F88"/>
    <w:rsid w:val="00430F13"/>
    <w:rsid w:val="004311C6"/>
    <w:rsid w:val="00431691"/>
    <w:rsid w:val="00432651"/>
    <w:rsid w:val="004329B5"/>
    <w:rsid w:val="00433AE5"/>
    <w:rsid w:val="00433B87"/>
    <w:rsid w:val="004342D2"/>
    <w:rsid w:val="00434347"/>
    <w:rsid w:val="00435D35"/>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40D8"/>
    <w:rsid w:val="00456ABD"/>
    <w:rsid w:val="00460190"/>
    <w:rsid w:val="004607B8"/>
    <w:rsid w:val="00463746"/>
    <w:rsid w:val="00463E69"/>
    <w:rsid w:val="004650EE"/>
    <w:rsid w:val="0046523A"/>
    <w:rsid w:val="00465587"/>
    <w:rsid w:val="004708B0"/>
    <w:rsid w:val="00470ACE"/>
    <w:rsid w:val="00471960"/>
    <w:rsid w:val="00471E77"/>
    <w:rsid w:val="00472812"/>
    <w:rsid w:val="00473ADD"/>
    <w:rsid w:val="004751CA"/>
    <w:rsid w:val="00475802"/>
    <w:rsid w:val="00475D66"/>
    <w:rsid w:val="0047660A"/>
    <w:rsid w:val="00477455"/>
    <w:rsid w:val="0048147E"/>
    <w:rsid w:val="00481C81"/>
    <w:rsid w:val="00484063"/>
    <w:rsid w:val="00484697"/>
    <w:rsid w:val="004848C1"/>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23"/>
    <w:rsid w:val="004A4F10"/>
    <w:rsid w:val="004A4FC5"/>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5263"/>
    <w:rsid w:val="004D7D8B"/>
    <w:rsid w:val="004E17EE"/>
    <w:rsid w:val="004E213A"/>
    <w:rsid w:val="004E21FD"/>
    <w:rsid w:val="004E284A"/>
    <w:rsid w:val="004E2DED"/>
    <w:rsid w:val="004E40AF"/>
    <w:rsid w:val="004E49A0"/>
    <w:rsid w:val="004E5A2F"/>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2CD7"/>
    <w:rsid w:val="00503041"/>
    <w:rsid w:val="00503171"/>
    <w:rsid w:val="00503968"/>
    <w:rsid w:val="00506C28"/>
    <w:rsid w:val="0051096F"/>
    <w:rsid w:val="00511267"/>
    <w:rsid w:val="005122F4"/>
    <w:rsid w:val="00514F95"/>
    <w:rsid w:val="00515A59"/>
    <w:rsid w:val="0051C0BC"/>
    <w:rsid w:val="00520758"/>
    <w:rsid w:val="00520AF3"/>
    <w:rsid w:val="0052106E"/>
    <w:rsid w:val="00521716"/>
    <w:rsid w:val="005220AA"/>
    <w:rsid w:val="005223CA"/>
    <w:rsid w:val="00524063"/>
    <w:rsid w:val="0052556C"/>
    <w:rsid w:val="00525D29"/>
    <w:rsid w:val="0053023F"/>
    <w:rsid w:val="005347B7"/>
    <w:rsid w:val="0053498D"/>
    <w:rsid w:val="00534DA0"/>
    <w:rsid w:val="005358A6"/>
    <w:rsid w:val="00536187"/>
    <w:rsid w:val="00536414"/>
    <w:rsid w:val="00537363"/>
    <w:rsid w:val="005377D0"/>
    <w:rsid w:val="0054036E"/>
    <w:rsid w:val="005407D4"/>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61552"/>
    <w:rsid w:val="00563501"/>
    <w:rsid w:val="00563652"/>
    <w:rsid w:val="00564AE8"/>
    <w:rsid w:val="00565087"/>
    <w:rsid w:val="0056573F"/>
    <w:rsid w:val="005658C0"/>
    <w:rsid w:val="0056597A"/>
    <w:rsid w:val="00565C77"/>
    <w:rsid w:val="005668EA"/>
    <w:rsid w:val="005677EC"/>
    <w:rsid w:val="00571279"/>
    <w:rsid w:val="00571529"/>
    <w:rsid w:val="00571CA2"/>
    <w:rsid w:val="00573D0C"/>
    <w:rsid w:val="00573D47"/>
    <w:rsid w:val="005751B7"/>
    <w:rsid w:val="005759BC"/>
    <w:rsid w:val="00575F44"/>
    <w:rsid w:val="00576F50"/>
    <w:rsid w:val="00580792"/>
    <w:rsid w:val="00580C86"/>
    <w:rsid w:val="0058217E"/>
    <w:rsid w:val="00583AD1"/>
    <w:rsid w:val="00584F2E"/>
    <w:rsid w:val="005858A4"/>
    <w:rsid w:val="00585B08"/>
    <w:rsid w:val="00585B2F"/>
    <w:rsid w:val="00586B3A"/>
    <w:rsid w:val="00587839"/>
    <w:rsid w:val="00587EA0"/>
    <w:rsid w:val="00590799"/>
    <w:rsid w:val="00595006"/>
    <w:rsid w:val="00595954"/>
    <w:rsid w:val="00595980"/>
    <w:rsid w:val="00595A91"/>
    <w:rsid w:val="00595F11"/>
    <w:rsid w:val="00597569"/>
    <w:rsid w:val="005A0594"/>
    <w:rsid w:val="005A13AB"/>
    <w:rsid w:val="005A23DA"/>
    <w:rsid w:val="005A2EAE"/>
    <w:rsid w:val="005A49C6"/>
    <w:rsid w:val="005A5192"/>
    <w:rsid w:val="005A60ED"/>
    <w:rsid w:val="005A6A7C"/>
    <w:rsid w:val="005B00B2"/>
    <w:rsid w:val="005B38DC"/>
    <w:rsid w:val="005B5801"/>
    <w:rsid w:val="005B64A0"/>
    <w:rsid w:val="005B6819"/>
    <w:rsid w:val="005C23B0"/>
    <w:rsid w:val="005C2EE5"/>
    <w:rsid w:val="005C2F10"/>
    <w:rsid w:val="005C399C"/>
    <w:rsid w:val="005C4350"/>
    <w:rsid w:val="005C766E"/>
    <w:rsid w:val="005C7CD5"/>
    <w:rsid w:val="005D24BB"/>
    <w:rsid w:val="005D317E"/>
    <w:rsid w:val="005D3593"/>
    <w:rsid w:val="005D48CA"/>
    <w:rsid w:val="005D574E"/>
    <w:rsid w:val="005E0A1F"/>
    <w:rsid w:val="005E6756"/>
    <w:rsid w:val="005F10FC"/>
    <w:rsid w:val="005F2AE6"/>
    <w:rsid w:val="005F4236"/>
    <w:rsid w:val="005F5DEA"/>
    <w:rsid w:val="005F5F2C"/>
    <w:rsid w:val="005F614C"/>
    <w:rsid w:val="005F78C1"/>
    <w:rsid w:val="005F7DD0"/>
    <w:rsid w:val="00600934"/>
    <w:rsid w:val="00601C84"/>
    <w:rsid w:val="0060323F"/>
    <w:rsid w:val="00603B1B"/>
    <w:rsid w:val="006047D0"/>
    <w:rsid w:val="006056E9"/>
    <w:rsid w:val="00605D32"/>
    <w:rsid w:val="00611075"/>
    <w:rsid w:val="00611566"/>
    <w:rsid w:val="0061165C"/>
    <w:rsid w:val="00612A98"/>
    <w:rsid w:val="00615E78"/>
    <w:rsid w:val="006177C3"/>
    <w:rsid w:val="006229B9"/>
    <w:rsid w:val="00623AD3"/>
    <w:rsid w:val="00624CEF"/>
    <w:rsid w:val="006259B5"/>
    <w:rsid w:val="0062650E"/>
    <w:rsid w:val="00626D61"/>
    <w:rsid w:val="00630B27"/>
    <w:rsid w:val="00631304"/>
    <w:rsid w:val="00632E71"/>
    <w:rsid w:val="00633432"/>
    <w:rsid w:val="006338A8"/>
    <w:rsid w:val="0063431C"/>
    <w:rsid w:val="0063664F"/>
    <w:rsid w:val="00636F5E"/>
    <w:rsid w:val="006376B2"/>
    <w:rsid w:val="00637D2A"/>
    <w:rsid w:val="0064031E"/>
    <w:rsid w:val="00641DFD"/>
    <w:rsid w:val="00643F1A"/>
    <w:rsid w:val="006464EA"/>
    <w:rsid w:val="00646D99"/>
    <w:rsid w:val="00647883"/>
    <w:rsid w:val="00650D86"/>
    <w:rsid w:val="0065539D"/>
    <w:rsid w:val="00655ACC"/>
    <w:rsid w:val="00656910"/>
    <w:rsid w:val="00657159"/>
    <w:rsid w:val="006574C0"/>
    <w:rsid w:val="00657D34"/>
    <w:rsid w:val="00660271"/>
    <w:rsid w:val="00660D97"/>
    <w:rsid w:val="00663E3E"/>
    <w:rsid w:val="00664875"/>
    <w:rsid w:val="0066530C"/>
    <w:rsid w:val="00670A66"/>
    <w:rsid w:val="00671C14"/>
    <w:rsid w:val="006738CA"/>
    <w:rsid w:val="00674BEA"/>
    <w:rsid w:val="00676485"/>
    <w:rsid w:val="006806B8"/>
    <w:rsid w:val="0068177D"/>
    <w:rsid w:val="00681C11"/>
    <w:rsid w:val="00683329"/>
    <w:rsid w:val="00683B54"/>
    <w:rsid w:val="00685F20"/>
    <w:rsid w:val="00687795"/>
    <w:rsid w:val="006917E1"/>
    <w:rsid w:val="0069198C"/>
    <w:rsid w:val="00696821"/>
    <w:rsid w:val="00697E57"/>
    <w:rsid w:val="006A0EF9"/>
    <w:rsid w:val="006A2DE8"/>
    <w:rsid w:val="006A46A6"/>
    <w:rsid w:val="006A46FD"/>
    <w:rsid w:val="006A562B"/>
    <w:rsid w:val="006A6814"/>
    <w:rsid w:val="006A70EB"/>
    <w:rsid w:val="006A77B3"/>
    <w:rsid w:val="006B28C9"/>
    <w:rsid w:val="006B63E8"/>
    <w:rsid w:val="006B7BA6"/>
    <w:rsid w:val="006B7C14"/>
    <w:rsid w:val="006C4007"/>
    <w:rsid w:val="006C4C73"/>
    <w:rsid w:val="006C56B0"/>
    <w:rsid w:val="006C64C4"/>
    <w:rsid w:val="006C66D8"/>
    <w:rsid w:val="006C7332"/>
    <w:rsid w:val="006C73A0"/>
    <w:rsid w:val="006D0472"/>
    <w:rsid w:val="006D1E24"/>
    <w:rsid w:val="006D35DE"/>
    <w:rsid w:val="006D3A9E"/>
    <w:rsid w:val="006E04D7"/>
    <w:rsid w:val="006E1057"/>
    <w:rsid w:val="006E1417"/>
    <w:rsid w:val="006E2139"/>
    <w:rsid w:val="006E4E92"/>
    <w:rsid w:val="006E58FB"/>
    <w:rsid w:val="006E65F7"/>
    <w:rsid w:val="006E6AA5"/>
    <w:rsid w:val="006E6AE3"/>
    <w:rsid w:val="006E6C23"/>
    <w:rsid w:val="006F01A6"/>
    <w:rsid w:val="006F2C1D"/>
    <w:rsid w:val="006F6A2C"/>
    <w:rsid w:val="006F706D"/>
    <w:rsid w:val="00701AD3"/>
    <w:rsid w:val="00702208"/>
    <w:rsid w:val="00702B3B"/>
    <w:rsid w:val="007069DC"/>
    <w:rsid w:val="00710201"/>
    <w:rsid w:val="0071096B"/>
    <w:rsid w:val="00714023"/>
    <w:rsid w:val="00715CA3"/>
    <w:rsid w:val="007165BF"/>
    <w:rsid w:val="0071661E"/>
    <w:rsid w:val="00716873"/>
    <w:rsid w:val="00716AB0"/>
    <w:rsid w:val="00716C0A"/>
    <w:rsid w:val="00717477"/>
    <w:rsid w:val="007204CA"/>
    <w:rsid w:val="0072073A"/>
    <w:rsid w:val="00722FB2"/>
    <w:rsid w:val="00731F4C"/>
    <w:rsid w:val="00731F83"/>
    <w:rsid w:val="00733714"/>
    <w:rsid w:val="007337A0"/>
    <w:rsid w:val="007342B5"/>
    <w:rsid w:val="00734A5B"/>
    <w:rsid w:val="007363F0"/>
    <w:rsid w:val="007364CE"/>
    <w:rsid w:val="00740402"/>
    <w:rsid w:val="00741705"/>
    <w:rsid w:val="007427D5"/>
    <w:rsid w:val="00742A09"/>
    <w:rsid w:val="00744E76"/>
    <w:rsid w:val="007460EF"/>
    <w:rsid w:val="007505BD"/>
    <w:rsid w:val="007525DC"/>
    <w:rsid w:val="00752E0D"/>
    <w:rsid w:val="007530E1"/>
    <w:rsid w:val="00753DEA"/>
    <w:rsid w:val="00757D40"/>
    <w:rsid w:val="00760C97"/>
    <w:rsid w:val="007613D3"/>
    <w:rsid w:val="00761C24"/>
    <w:rsid w:val="00762D2C"/>
    <w:rsid w:val="00763837"/>
    <w:rsid w:val="00763C7F"/>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F0F"/>
    <w:rsid w:val="00781F77"/>
    <w:rsid w:val="00782A7C"/>
    <w:rsid w:val="007830FF"/>
    <w:rsid w:val="00783C04"/>
    <w:rsid w:val="00783D38"/>
    <w:rsid w:val="007840E8"/>
    <w:rsid w:val="007844A6"/>
    <w:rsid w:val="0078727C"/>
    <w:rsid w:val="0079049D"/>
    <w:rsid w:val="00790AB9"/>
    <w:rsid w:val="00792222"/>
    <w:rsid w:val="00792D4E"/>
    <w:rsid w:val="007936A2"/>
    <w:rsid w:val="00793DC5"/>
    <w:rsid w:val="00796823"/>
    <w:rsid w:val="007978EE"/>
    <w:rsid w:val="00797F97"/>
    <w:rsid w:val="007A2309"/>
    <w:rsid w:val="007A2E55"/>
    <w:rsid w:val="007A4B0C"/>
    <w:rsid w:val="007A6305"/>
    <w:rsid w:val="007B121A"/>
    <w:rsid w:val="007B1453"/>
    <w:rsid w:val="007B18D8"/>
    <w:rsid w:val="007B1967"/>
    <w:rsid w:val="007B2BFC"/>
    <w:rsid w:val="007B3D80"/>
    <w:rsid w:val="007B4C59"/>
    <w:rsid w:val="007B6826"/>
    <w:rsid w:val="007B6D74"/>
    <w:rsid w:val="007B6EDA"/>
    <w:rsid w:val="007B7AC2"/>
    <w:rsid w:val="007C095F"/>
    <w:rsid w:val="007C0F7B"/>
    <w:rsid w:val="007C2DD0"/>
    <w:rsid w:val="007C3650"/>
    <w:rsid w:val="007C4B46"/>
    <w:rsid w:val="007C5C27"/>
    <w:rsid w:val="007C5D74"/>
    <w:rsid w:val="007C77D7"/>
    <w:rsid w:val="007C7A2A"/>
    <w:rsid w:val="007D0AA4"/>
    <w:rsid w:val="007D1C86"/>
    <w:rsid w:val="007D222B"/>
    <w:rsid w:val="007D257A"/>
    <w:rsid w:val="007D49A1"/>
    <w:rsid w:val="007D6572"/>
    <w:rsid w:val="007E08C9"/>
    <w:rsid w:val="007E1A3F"/>
    <w:rsid w:val="007E2E55"/>
    <w:rsid w:val="007E3260"/>
    <w:rsid w:val="007E4297"/>
    <w:rsid w:val="007E478C"/>
    <w:rsid w:val="007E4CEA"/>
    <w:rsid w:val="007E5460"/>
    <w:rsid w:val="007E7A58"/>
    <w:rsid w:val="007F2153"/>
    <w:rsid w:val="007F2E08"/>
    <w:rsid w:val="007F3E0C"/>
    <w:rsid w:val="007F4F84"/>
    <w:rsid w:val="007F5859"/>
    <w:rsid w:val="007F70E2"/>
    <w:rsid w:val="00801662"/>
    <w:rsid w:val="00801EED"/>
    <w:rsid w:val="008024FA"/>
    <w:rsid w:val="008028A4"/>
    <w:rsid w:val="00804952"/>
    <w:rsid w:val="00813245"/>
    <w:rsid w:val="008132AD"/>
    <w:rsid w:val="008136B7"/>
    <w:rsid w:val="00813F7D"/>
    <w:rsid w:val="008230CC"/>
    <w:rsid w:val="00824B98"/>
    <w:rsid w:val="00826264"/>
    <w:rsid w:val="00826DF6"/>
    <w:rsid w:val="0083446C"/>
    <w:rsid w:val="00835959"/>
    <w:rsid w:val="00836C34"/>
    <w:rsid w:val="00836FE5"/>
    <w:rsid w:val="00840DE0"/>
    <w:rsid w:val="0084160F"/>
    <w:rsid w:val="00841B5A"/>
    <w:rsid w:val="00842C45"/>
    <w:rsid w:val="00847939"/>
    <w:rsid w:val="00847CD0"/>
    <w:rsid w:val="00853C54"/>
    <w:rsid w:val="00853FF9"/>
    <w:rsid w:val="00855F54"/>
    <w:rsid w:val="0085671D"/>
    <w:rsid w:val="008607A8"/>
    <w:rsid w:val="00861C82"/>
    <w:rsid w:val="0086354A"/>
    <w:rsid w:val="00864449"/>
    <w:rsid w:val="00866C2D"/>
    <w:rsid w:val="00870F86"/>
    <w:rsid w:val="008733FD"/>
    <w:rsid w:val="00874E5E"/>
    <w:rsid w:val="00875C01"/>
    <w:rsid w:val="008762FA"/>
    <w:rsid w:val="008768CA"/>
    <w:rsid w:val="0087759C"/>
    <w:rsid w:val="00877C39"/>
    <w:rsid w:val="00877EF9"/>
    <w:rsid w:val="00880559"/>
    <w:rsid w:val="008811E9"/>
    <w:rsid w:val="00882DE1"/>
    <w:rsid w:val="0088628B"/>
    <w:rsid w:val="008871A2"/>
    <w:rsid w:val="008876E4"/>
    <w:rsid w:val="0089105F"/>
    <w:rsid w:val="00891409"/>
    <w:rsid w:val="0089305E"/>
    <w:rsid w:val="008930BE"/>
    <w:rsid w:val="00893E1B"/>
    <w:rsid w:val="00894A97"/>
    <w:rsid w:val="00895221"/>
    <w:rsid w:val="008955CF"/>
    <w:rsid w:val="00897EB7"/>
    <w:rsid w:val="008A0490"/>
    <w:rsid w:val="008A2634"/>
    <w:rsid w:val="008A26FD"/>
    <w:rsid w:val="008A4B32"/>
    <w:rsid w:val="008A564B"/>
    <w:rsid w:val="008A6743"/>
    <w:rsid w:val="008B07E7"/>
    <w:rsid w:val="008B342A"/>
    <w:rsid w:val="008B3E89"/>
    <w:rsid w:val="008B3EBB"/>
    <w:rsid w:val="008B47E9"/>
    <w:rsid w:val="008B5306"/>
    <w:rsid w:val="008B66B5"/>
    <w:rsid w:val="008B71E6"/>
    <w:rsid w:val="008C093B"/>
    <w:rsid w:val="008C1D14"/>
    <w:rsid w:val="008C2E2A"/>
    <w:rsid w:val="008C3057"/>
    <w:rsid w:val="008C4A1D"/>
    <w:rsid w:val="008C4F9B"/>
    <w:rsid w:val="008C5492"/>
    <w:rsid w:val="008C606D"/>
    <w:rsid w:val="008D0B72"/>
    <w:rsid w:val="008D2E4D"/>
    <w:rsid w:val="008D5C41"/>
    <w:rsid w:val="008D6189"/>
    <w:rsid w:val="008D6DBC"/>
    <w:rsid w:val="008D6EE0"/>
    <w:rsid w:val="008E0142"/>
    <w:rsid w:val="008E09C5"/>
    <w:rsid w:val="008E0CFC"/>
    <w:rsid w:val="008E1E7D"/>
    <w:rsid w:val="008E23A5"/>
    <w:rsid w:val="008E513D"/>
    <w:rsid w:val="008E5E2F"/>
    <w:rsid w:val="008F01FF"/>
    <w:rsid w:val="008F0E38"/>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11700"/>
    <w:rsid w:val="00912EEA"/>
    <w:rsid w:val="009138BF"/>
    <w:rsid w:val="009145D6"/>
    <w:rsid w:val="00916CA9"/>
    <w:rsid w:val="00916DCB"/>
    <w:rsid w:val="0091753B"/>
    <w:rsid w:val="00920FED"/>
    <w:rsid w:val="0092119A"/>
    <w:rsid w:val="009224AC"/>
    <w:rsid w:val="009228FE"/>
    <w:rsid w:val="00923655"/>
    <w:rsid w:val="00924145"/>
    <w:rsid w:val="00924A74"/>
    <w:rsid w:val="00925948"/>
    <w:rsid w:val="00927AF5"/>
    <w:rsid w:val="00927D18"/>
    <w:rsid w:val="00930B12"/>
    <w:rsid w:val="00931B32"/>
    <w:rsid w:val="00933296"/>
    <w:rsid w:val="00933475"/>
    <w:rsid w:val="009339CB"/>
    <w:rsid w:val="00934A8B"/>
    <w:rsid w:val="00936071"/>
    <w:rsid w:val="0093669A"/>
    <w:rsid w:val="009376CD"/>
    <w:rsid w:val="00940212"/>
    <w:rsid w:val="0094045C"/>
    <w:rsid w:val="00940DCC"/>
    <w:rsid w:val="00941298"/>
    <w:rsid w:val="00941440"/>
    <w:rsid w:val="00942EC2"/>
    <w:rsid w:val="00945308"/>
    <w:rsid w:val="00945320"/>
    <w:rsid w:val="00945C9F"/>
    <w:rsid w:val="0094715D"/>
    <w:rsid w:val="009502BC"/>
    <w:rsid w:val="00952674"/>
    <w:rsid w:val="00955C93"/>
    <w:rsid w:val="009568F2"/>
    <w:rsid w:val="00956F11"/>
    <w:rsid w:val="009574E1"/>
    <w:rsid w:val="00957ABF"/>
    <w:rsid w:val="00957F78"/>
    <w:rsid w:val="00957FDE"/>
    <w:rsid w:val="0096163D"/>
    <w:rsid w:val="009618B5"/>
    <w:rsid w:val="00961B32"/>
    <w:rsid w:val="00962509"/>
    <w:rsid w:val="00963ABC"/>
    <w:rsid w:val="00963FCD"/>
    <w:rsid w:val="00965451"/>
    <w:rsid w:val="00965A62"/>
    <w:rsid w:val="00967C74"/>
    <w:rsid w:val="0097092C"/>
    <w:rsid w:val="00970DB3"/>
    <w:rsid w:val="0097109F"/>
    <w:rsid w:val="0097219F"/>
    <w:rsid w:val="00972C6C"/>
    <w:rsid w:val="009747C5"/>
    <w:rsid w:val="00974BB0"/>
    <w:rsid w:val="00975289"/>
    <w:rsid w:val="00975BCD"/>
    <w:rsid w:val="00976546"/>
    <w:rsid w:val="009773B4"/>
    <w:rsid w:val="0098340B"/>
    <w:rsid w:val="0098503A"/>
    <w:rsid w:val="0099223C"/>
    <w:rsid w:val="009928A9"/>
    <w:rsid w:val="00993521"/>
    <w:rsid w:val="00993A4C"/>
    <w:rsid w:val="009942B3"/>
    <w:rsid w:val="009947D6"/>
    <w:rsid w:val="009962BF"/>
    <w:rsid w:val="00996458"/>
    <w:rsid w:val="0099671C"/>
    <w:rsid w:val="00996899"/>
    <w:rsid w:val="009973A5"/>
    <w:rsid w:val="00997E7F"/>
    <w:rsid w:val="009A0AF3"/>
    <w:rsid w:val="009A441C"/>
    <w:rsid w:val="009A4481"/>
    <w:rsid w:val="009A4B4D"/>
    <w:rsid w:val="009A51BE"/>
    <w:rsid w:val="009A5648"/>
    <w:rsid w:val="009A5B6B"/>
    <w:rsid w:val="009A6247"/>
    <w:rsid w:val="009A627F"/>
    <w:rsid w:val="009A7B3B"/>
    <w:rsid w:val="009B0461"/>
    <w:rsid w:val="009B07CD"/>
    <w:rsid w:val="009B2579"/>
    <w:rsid w:val="009B37F6"/>
    <w:rsid w:val="009B46EB"/>
    <w:rsid w:val="009B4B04"/>
    <w:rsid w:val="009B6203"/>
    <w:rsid w:val="009C0032"/>
    <w:rsid w:val="009C19E9"/>
    <w:rsid w:val="009C391E"/>
    <w:rsid w:val="009C63F0"/>
    <w:rsid w:val="009D0391"/>
    <w:rsid w:val="009D2A3B"/>
    <w:rsid w:val="009D63D9"/>
    <w:rsid w:val="009D6617"/>
    <w:rsid w:val="009D6D4B"/>
    <w:rsid w:val="009D74A6"/>
    <w:rsid w:val="009D769C"/>
    <w:rsid w:val="009E0E87"/>
    <w:rsid w:val="009E222C"/>
    <w:rsid w:val="009E272A"/>
    <w:rsid w:val="009E30E2"/>
    <w:rsid w:val="009E31A6"/>
    <w:rsid w:val="009E389E"/>
    <w:rsid w:val="009E569C"/>
    <w:rsid w:val="009E611C"/>
    <w:rsid w:val="009E6756"/>
    <w:rsid w:val="009F165F"/>
    <w:rsid w:val="009F16D7"/>
    <w:rsid w:val="009F1AC4"/>
    <w:rsid w:val="009F5DE3"/>
    <w:rsid w:val="009F67A6"/>
    <w:rsid w:val="009F7CD4"/>
    <w:rsid w:val="00A01F71"/>
    <w:rsid w:val="00A0342C"/>
    <w:rsid w:val="00A038E0"/>
    <w:rsid w:val="00A03BDD"/>
    <w:rsid w:val="00A03EB7"/>
    <w:rsid w:val="00A07364"/>
    <w:rsid w:val="00A10F02"/>
    <w:rsid w:val="00A10FD4"/>
    <w:rsid w:val="00A114F8"/>
    <w:rsid w:val="00A119F2"/>
    <w:rsid w:val="00A123E0"/>
    <w:rsid w:val="00A12BB2"/>
    <w:rsid w:val="00A13961"/>
    <w:rsid w:val="00A14ACF"/>
    <w:rsid w:val="00A15740"/>
    <w:rsid w:val="00A15A6F"/>
    <w:rsid w:val="00A16B29"/>
    <w:rsid w:val="00A16CE7"/>
    <w:rsid w:val="00A204CA"/>
    <w:rsid w:val="00A209D6"/>
    <w:rsid w:val="00A20C38"/>
    <w:rsid w:val="00A21429"/>
    <w:rsid w:val="00A22738"/>
    <w:rsid w:val="00A23007"/>
    <w:rsid w:val="00A23B51"/>
    <w:rsid w:val="00A25AD7"/>
    <w:rsid w:val="00A26045"/>
    <w:rsid w:val="00A2673E"/>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30EC"/>
    <w:rsid w:val="00A43D91"/>
    <w:rsid w:val="00A44845"/>
    <w:rsid w:val="00A448D2"/>
    <w:rsid w:val="00A454D9"/>
    <w:rsid w:val="00A45D62"/>
    <w:rsid w:val="00A46513"/>
    <w:rsid w:val="00A46EFE"/>
    <w:rsid w:val="00A5038E"/>
    <w:rsid w:val="00A51C33"/>
    <w:rsid w:val="00A52533"/>
    <w:rsid w:val="00A53724"/>
    <w:rsid w:val="00A53F4B"/>
    <w:rsid w:val="00A54B2B"/>
    <w:rsid w:val="00A55FFE"/>
    <w:rsid w:val="00A600AF"/>
    <w:rsid w:val="00A60689"/>
    <w:rsid w:val="00A607F5"/>
    <w:rsid w:val="00A6246E"/>
    <w:rsid w:val="00A628F0"/>
    <w:rsid w:val="00A633A0"/>
    <w:rsid w:val="00A66903"/>
    <w:rsid w:val="00A66E69"/>
    <w:rsid w:val="00A703B6"/>
    <w:rsid w:val="00A717FB"/>
    <w:rsid w:val="00A7240D"/>
    <w:rsid w:val="00A72C79"/>
    <w:rsid w:val="00A74E87"/>
    <w:rsid w:val="00A75912"/>
    <w:rsid w:val="00A75D4F"/>
    <w:rsid w:val="00A769C2"/>
    <w:rsid w:val="00A770F8"/>
    <w:rsid w:val="00A7710B"/>
    <w:rsid w:val="00A771CC"/>
    <w:rsid w:val="00A807FF"/>
    <w:rsid w:val="00A80E50"/>
    <w:rsid w:val="00A82346"/>
    <w:rsid w:val="00A82FB0"/>
    <w:rsid w:val="00A835FD"/>
    <w:rsid w:val="00A83DDD"/>
    <w:rsid w:val="00A869FD"/>
    <w:rsid w:val="00A87954"/>
    <w:rsid w:val="00A9040D"/>
    <w:rsid w:val="00A910EB"/>
    <w:rsid w:val="00A91AE2"/>
    <w:rsid w:val="00A922DC"/>
    <w:rsid w:val="00A92418"/>
    <w:rsid w:val="00A92A82"/>
    <w:rsid w:val="00A93DD2"/>
    <w:rsid w:val="00A944DD"/>
    <w:rsid w:val="00A952C6"/>
    <w:rsid w:val="00A9671C"/>
    <w:rsid w:val="00A96FFB"/>
    <w:rsid w:val="00A978F4"/>
    <w:rsid w:val="00A97C81"/>
    <w:rsid w:val="00AA064F"/>
    <w:rsid w:val="00AA0A5F"/>
    <w:rsid w:val="00AA0F4D"/>
    <w:rsid w:val="00AA1553"/>
    <w:rsid w:val="00AA163B"/>
    <w:rsid w:val="00AA297F"/>
    <w:rsid w:val="00AA3608"/>
    <w:rsid w:val="00AA7902"/>
    <w:rsid w:val="00AB0506"/>
    <w:rsid w:val="00AB0B19"/>
    <w:rsid w:val="00AB229A"/>
    <w:rsid w:val="00AB4FA4"/>
    <w:rsid w:val="00AB72A8"/>
    <w:rsid w:val="00AB775B"/>
    <w:rsid w:val="00AB7941"/>
    <w:rsid w:val="00AC13D0"/>
    <w:rsid w:val="00AC2315"/>
    <w:rsid w:val="00AC24E1"/>
    <w:rsid w:val="00AC30BF"/>
    <w:rsid w:val="00AC3EF4"/>
    <w:rsid w:val="00AC4735"/>
    <w:rsid w:val="00AC5174"/>
    <w:rsid w:val="00AC6B9C"/>
    <w:rsid w:val="00AC7BD6"/>
    <w:rsid w:val="00AD025C"/>
    <w:rsid w:val="00AD02AF"/>
    <w:rsid w:val="00AD1EB6"/>
    <w:rsid w:val="00AD2054"/>
    <w:rsid w:val="00AD4171"/>
    <w:rsid w:val="00AD535A"/>
    <w:rsid w:val="00AD6DBF"/>
    <w:rsid w:val="00AD764F"/>
    <w:rsid w:val="00AE03D0"/>
    <w:rsid w:val="00AE282D"/>
    <w:rsid w:val="00AE76B4"/>
    <w:rsid w:val="00AF184E"/>
    <w:rsid w:val="00AF390C"/>
    <w:rsid w:val="00AF61C2"/>
    <w:rsid w:val="00AF6BEE"/>
    <w:rsid w:val="00AF6E24"/>
    <w:rsid w:val="00AF7AA2"/>
    <w:rsid w:val="00B013B7"/>
    <w:rsid w:val="00B01CF3"/>
    <w:rsid w:val="00B01DFB"/>
    <w:rsid w:val="00B03901"/>
    <w:rsid w:val="00B05380"/>
    <w:rsid w:val="00B05962"/>
    <w:rsid w:val="00B06C44"/>
    <w:rsid w:val="00B070A2"/>
    <w:rsid w:val="00B070E4"/>
    <w:rsid w:val="00B10501"/>
    <w:rsid w:val="00B1196A"/>
    <w:rsid w:val="00B12476"/>
    <w:rsid w:val="00B125D9"/>
    <w:rsid w:val="00B12743"/>
    <w:rsid w:val="00B13571"/>
    <w:rsid w:val="00B14FCE"/>
    <w:rsid w:val="00B15449"/>
    <w:rsid w:val="00B15F74"/>
    <w:rsid w:val="00B16026"/>
    <w:rsid w:val="00B16C2F"/>
    <w:rsid w:val="00B17574"/>
    <w:rsid w:val="00B2063A"/>
    <w:rsid w:val="00B2264B"/>
    <w:rsid w:val="00B2325D"/>
    <w:rsid w:val="00B2463D"/>
    <w:rsid w:val="00B247E8"/>
    <w:rsid w:val="00B25084"/>
    <w:rsid w:val="00B2524D"/>
    <w:rsid w:val="00B25AA5"/>
    <w:rsid w:val="00B26623"/>
    <w:rsid w:val="00B27303"/>
    <w:rsid w:val="00B278BD"/>
    <w:rsid w:val="00B30751"/>
    <w:rsid w:val="00B309AB"/>
    <w:rsid w:val="00B30D62"/>
    <w:rsid w:val="00B34BE8"/>
    <w:rsid w:val="00B3548A"/>
    <w:rsid w:val="00B35A48"/>
    <w:rsid w:val="00B36CB6"/>
    <w:rsid w:val="00B378A4"/>
    <w:rsid w:val="00B37B37"/>
    <w:rsid w:val="00B405F2"/>
    <w:rsid w:val="00B41B2F"/>
    <w:rsid w:val="00B44AC8"/>
    <w:rsid w:val="00B46B02"/>
    <w:rsid w:val="00B473C7"/>
    <w:rsid w:val="00B47FD1"/>
    <w:rsid w:val="00B516BB"/>
    <w:rsid w:val="00B522D2"/>
    <w:rsid w:val="00B535A6"/>
    <w:rsid w:val="00B53979"/>
    <w:rsid w:val="00B54FE3"/>
    <w:rsid w:val="00B55D8E"/>
    <w:rsid w:val="00B56429"/>
    <w:rsid w:val="00B654DE"/>
    <w:rsid w:val="00B65EEC"/>
    <w:rsid w:val="00B670BD"/>
    <w:rsid w:val="00B716D9"/>
    <w:rsid w:val="00B71DC5"/>
    <w:rsid w:val="00B7538C"/>
    <w:rsid w:val="00B75BC4"/>
    <w:rsid w:val="00B76828"/>
    <w:rsid w:val="00B76A56"/>
    <w:rsid w:val="00B76BAA"/>
    <w:rsid w:val="00B772C8"/>
    <w:rsid w:val="00B8308A"/>
    <w:rsid w:val="00B837FE"/>
    <w:rsid w:val="00B841DF"/>
    <w:rsid w:val="00B84CF9"/>
    <w:rsid w:val="00B84DB2"/>
    <w:rsid w:val="00B85C32"/>
    <w:rsid w:val="00B85E1B"/>
    <w:rsid w:val="00B85FEE"/>
    <w:rsid w:val="00B91D5C"/>
    <w:rsid w:val="00B91DE3"/>
    <w:rsid w:val="00B920A8"/>
    <w:rsid w:val="00B93150"/>
    <w:rsid w:val="00B93DC1"/>
    <w:rsid w:val="00B97227"/>
    <w:rsid w:val="00BA369A"/>
    <w:rsid w:val="00BA3B31"/>
    <w:rsid w:val="00BA50DB"/>
    <w:rsid w:val="00BA51F4"/>
    <w:rsid w:val="00BA5D8F"/>
    <w:rsid w:val="00BA6669"/>
    <w:rsid w:val="00BA752D"/>
    <w:rsid w:val="00BB079F"/>
    <w:rsid w:val="00BB1DDE"/>
    <w:rsid w:val="00BB225D"/>
    <w:rsid w:val="00BB2735"/>
    <w:rsid w:val="00BB3C1E"/>
    <w:rsid w:val="00BB6DA1"/>
    <w:rsid w:val="00BB6F3F"/>
    <w:rsid w:val="00BB7097"/>
    <w:rsid w:val="00BC2507"/>
    <w:rsid w:val="00BC2681"/>
    <w:rsid w:val="00BC3555"/>
    <w:rsid w:val="00BC5EF8"/>
    <w:rsid w:val="00BD0478"/>
    <w:rsid w:val="00BD1306"/>
    <w:rsid w:val="00BD3802"/>
    <w:rsid w:val="00BD7805"/>
    <w:rsid w:val="00BD7EA3"/>
    <w:rsid w:val="00BE2CED"/>
    <w:rsid w:val="00BE31B0"/>
    <w:rsid w:val="00BE3391"/>
    <w:rsid w:val="00BE3C3E"/>
    <w:rsid w:val="00BE4264"/>
    <w:rsid w:val="00BE64CD"/>
    <w:rsid w:val="00BF4BCD"/>
    <w:rsid w:val="00C0059B"/>
    <w:rsid w:val="00C006F6"/>
    <w:rsid w:val="00C0119A"/>
    <w:rsid w:val="00C030E0"/>
    <w:rsid w:val="00C030E3"/>
    <w:rsid w:val="00C0428A"/>
    <w:rsid w:val="00C04DB9"/>
    <w:rsid w:val="00C10BA4"/>
    <w:rsid w:val="00C1111D"/>
    <w:rsid w:val="00C113EB"/>
    <w:rsid w:val="00C11E78"/>
    <w:rsid w:val="00C12B51"/>
    <w:rsid w:val="00C1669F"/>
    <w:rsid w:val="00C20ED8"/>
    <w:rsid w:val="00C2251B"/>
    <w:rsid w:val="00C24650"/>
    <w:rsid w:val="00C247D4"/>
    <w:rsid w:val="00C25465"/>
    <w:rsid w:val="00C2558A"/>
    <w:rsid w:val="00C25BC8"/>
    <w:rsid w:val="00C2617B"/>
    <w:rsid w:val="00C26F74"/>
    <w:rsid w:val="00C32E5F"/>
    <w:rsid w:val="00C33079"/>
    <w:rsid w:val="00C35DB6"/>
    <w:rsid w:val="00C369ED"/>
    <w:rsid w:val="00C371B8"/>
    <w:rsid w:val="00C4055A"/>
    <w:rsid w:val="00C41F12"/>
    <w:rsid w:val="00C421E2"/>
    <w:rsid w:val="00C42864"/>
    <w:rsid w:val="00C45C0F"/>
    <w:rsid w:val="00C47D26"/>
    <w:rsid w:val="00C47FFB"/>
    <w:rsid w:val="00C51391"/>
    <w:rsid w:val="00C51DA9"/>
    <w:rsid w:val="00C52D5D"/>
    <w:rsid w:val="00C53D1B"/>
    <w:rsid w:val="00C5467F"/>
    <w:rsid w:val="00C55A12"/>
    <w:rsid w:val="00C56E77"/>
    <w:rsid w:val="00C63D67"/>
    <w:rsid w:val="00C64B65"/>
    <w:rsid w:val="00C6553E"/>
    <w:rsid w:val="00C65E8B"/>
    <w:rsid w:val="00C66080"/>
    <w:rsid w:val="00C66572"/>
    <w:rsid w:val="00C66623"/>
    <w:rsid w:val="00C67D38"/>
    <w:rsid w:val="00C67F0D"/>
    <w:rsid w:val="00C70AD4"/>
    <w:rsid w:val="00C710E4"/>
    <w:rsid w:val="00C71722"/>
    <w:rsid w:val="00C749A3"/>
    <w:rsid w:val="00C75CDD"/>
    <w:rsid w:val="00C76A53"/>
    <w:rsid w:val="00C77141"/>
    <w:rsid w:val="00C77933"/>
    <w:rsid w:val="00C77C93"/>
    <w:rsid w:val="00C827EC"/>
    <w:rsid w:val="00C82BCC"/>
    <w:rsid w:val="00C831C2"/>
    <w:rsid w:val="00C83A13"/>
    <w:rsid w:val="00C84A4C"/>
    <w:rsid w:val="00C854F0"/>
    <w:rsid w:val="00C86E16"/>
    <w:rsid w:val="00C86E7D"/>
    <w:rsid w:val="00C86F10"/>
    <w:rsid w:val="00C9068C"/>
    <w:rsid w:val="00C92967"/>
    <w:rsid w:val="00C92F67"/>
    <w:rsid w:val="00C9300F"/>
    <w:rsid w:val="00C930F2"/>
    <w:rsid w:val="00C94EA5"/>
    <w:rsid w:val="00C953F6"/>
    <w:rsid w:val="00C97848"/>
    <w:rsid w:val="00CA0620"/>
    <w:rsid w:val="00CA140C"/>
    <w:rsid w:val="00CA1498"/>
    <w:rsid w:val="00CA16CD"/>
    <w:rsid w:val="00CA28ED"/>
    <w:rsid w:val="00CA33E6"/>
    <w:rsid w:val="00CA344F"/>
    <w:rsid w:val="00CA3D0C"/>
    <w:rsid w:val="00CA654B"/>
    <w:rsid w:val="00CA6805"/>
    <w:rsid w:val="00CB01CC"/>
    <w:rsid w:val="00CB127D"/>
    <w:rsid w:val="00CB2946"/>
    <w:rsid w:val="00CB72B8"/>
    <w:rsid w:val="00CB75AA"/>
    <w:rsid w:val="00CC40E1"/>
    <w:rsid w:val="00CC4B9A"/>
    <w:rsid w:val="00CC55D7"/>
    <w:rsid w:val="00CD0BA8"/>
    <w:rsid w:val="00CD14F4"/>
    <w:rsid w:val="00CD1639"/>
    <w:rsid w:val="00CD4C7B"/>
    <w:rsid w:val="00CD58FE"/>
    <w:rsid w:val="00CE0952"/>
    <w:rsid w:val="00CE147D"/>
    <w:rsid w:val="00CE18E0"/>
    <w:rsid w:val="00CE2DE0"/>
    <w:rsid w:val="00CE2F01"/>
    <w:rsid w:val="00CE402B"/>
    <w:rsid w:val="00CE4BDC"/>
    <w:rsid w:val="00CE72DF"/>
    <w:rsid w:val="00CF2E1C"/>
    <w:rsid w:val="00CF590B"/>
    <w:rsid w:val="00CF6590"/>
    <w:rsid w:val="00CF77F7"/>
    <w:rsid w:val="00D008B9"/>
    <w:rsid w:val="00D02179"/>
    <w:rsid w:val="00D0224E"/>
    <w:rsid w:val="00D03B53"/>
    <w:rsid w:val="00D0407C"/>
    <w:rsid w:val="00D046A0"/>
    <w:rsid w:val="00D05024"/>
    <w:rsid w:val="00D118AE"/>
    <w:rsid w:val="00D131F1"/>
    <w:rsid w:val="00D160A0"/>
    <w:rsid w:val="00D209FD"/>
    <w:rsid w:val="00D2152F"/>
    <w:rsid w:val="00D236D5"/>
    <w:rsid w:val="00D25AB3"/>
    <w:rsid w:val="00D262FA"/>
    <w:rsid w:val="00D26404"/>
    <w:rsid w:val="00D2720C"/>
    <w:rsid w:val="00D27732"/>
    <w:rsid w:val="00D32706"/>
    <w:rsid w:val="00D33BE3"/>
    <w:rsid w:val="00D35F34"/>
    <w:rsid w:val="00D36772"/>
    <w:rsid w:val="00D3792D"/>
    <w:rsid w:val="00D40D5C"/>
    <w:rsid w:val="00D40E71"/>
    <w:rsid w:val="00D42529"/>
    <w:rsid w:val="00D43D38"/>
    <w:rsid w:val="00D44F93"/>
    <w:rsid w:val="00D459C5"/>
    <w:rsid w:val="00D46051"/>
    <w:rsid w:val="00D46983"/>
    <w:rsid w:val="00D46E53"/>
    <w:rsid w:val="00D4761F"/>
    <w:rsid w:val="00D50B13"/>
    <w:rsid w:val="00D50D8F"/>
    <w:rsid w:val="00D51821"/>
    <w:rsid w:val="00D52535"/>
    <w:rsid w:val="00D52DE8"/>
    <w:rsid w:val="00D5349A"/>
    <w:rsid w:val="00D54140"/>
    <w:rsid w:val="00D55E47"/>
    <w:rsid w:val="00D607FD"/>
    <w:rsid w:val="00D61E2E"/>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7F76"/>
    <w:rsid w:val="00D80795"/>
    <w:rsid w:val="00D80C7D"/>
    <w:rsid w:val="00D81104"/>
    <w:rsid w:val="00D81BFB"/>
    <w:rsid w:val="00D828C5"/>
    <w:rsid w:val="00D83D41"/>
    <w:rsid w:val="00D854BE"/>
    <w:rsid w:val="00D85541"/>
    <w:rsid w:val="00D87E00"/>
    <w:rsid w:val="00D9134D"/>
    <w:rsid w:val="00D9164F"/>
    <w:rsid w:val="00D93062"/>
    <w:rsid w:val="00D94633"/>
    <w:rsid w:val="00D96328"/>
    <w:rsid w:val="00D96D11"/>
    <w:rsid w:val="00D96E38"/>
    <w:rsid w:val="00DA11D3"/>
    <w:rsid w:val="00DA14C8"/>
    <w:rsid w:val="00DA3073"/>
    <w:rsid w:val="00DA4C4E"/>
    <w:rsid w:val="00DA5F93"/>
    <w:rsid w:val="00DA7A03"/>
    <w:rsid w:val="00DA7B6A"/>
    <w:rsid w:val="00DA7B86"/>
    <w:rsid w:val="00DB07BC"/>
    <w:rsid w:val="00DB07E1"/>
    <w:rsid w:val="00DB0DB8"/>
    <w:rsid w:val="00DB1818"/>
    <w:rsid w:val="00DB1D42"/>
    <w:rsid w:val="00DB2761"/>
    <w:rsid w:val="00DB43D2"/>
    <w:rsid w:val="00DB57B0"/>
    <w:rsid w:val="00DB610E"/>
    <w:rsid w:val="00DB7EB1"/>
    <w:rsid w:val="00DC309B"/>
    <w:rsid w:val="00DC3400"/>
    <w:rsid w:val="00DC3C06"/>
    <w:rsid w:val="00DC4DA2"/>
    <w:rsid w:val="00DC5261"/>
    <w:rsid w:val="00DC5EF5"/>
    <w:rsid w:val="00DC6BAE"/>
    <w:rsid w:val="00DC7753"/>
    <w:rsid w:val="00DD07E2"/>
    <w:rsid w:val="00DD0EE8"/>
    <w:rsid w:val="00DD1C48"/>
    <w:rsid w:val="00DD411C"/>
    <w:rsid w:val="00DD5D78"/>
    <w:rsid w:val="00DD6445"/>
    <w:rsid w:val="00DD680B"/>
    <w:rsid w:val="00DD6C4B"/>
    <w:rsid w:val="00DD7AC2"/>
    <w:rsid w:val="00DD7CBD"/>
    <w:rsid w:val="00DE0B9D"/>
    <w:rsid w:val="00DE25D2"/>
    <w:rsid w:val="00DE3055"/>
    <w:rsid w:val="00DE557B"/>
    <w:rsid w:val="00DF1089"/>
    <w:rsid w:val="00DF1301"/>
    <w:rsid w:val="00DF2695"/>
    <w:rsid w:val="00DF4348"/>
    <w:rsid w:val="00DF4D3B"/>
    <w:rsid w:val="00DF7C20"/>
    <w:rsid w:val="00E00966"/>
    <w:rsid w:val="00E02A00"/>
    <w:rsid w:val="00E03EF4"/>
    <w:rsid w:val="00E071C2"/>
    <w:rsid w:val="00E07BBC"/>
    <w:rsid w:val="00E10012"/>
    <w:rsid w:val="00E11807"/>
    <w:rsid w:val="00E1213A"/>
    <w:rsid w:val="00E12E06"/>
    <w:rsid w:val="00E1365C"/>
    <w:rsid w:val="00E14059"/>
    <w:rsid w:val="00E1459A"/>
    <w:rsid w:val="00E1759B"/>
    <w:rsid w:val="00E17BB7"/>
    <w:rsid w:val="00E21B44"/>
    <w:rsid w:val="00E24894"/>
    <w:rsid w:val="00E251E4"/>
    <w:rsid w:val="00E2532F"/>
    <w:rsid w:val="00E278FC"/>
    <w:rsid w:val="00E31261"/>
    <w:rsid w:val="00E325CD"/>
    <w:rsid w:val="00E32CF7"/>
    <w:rsid w:val="00E355E7"/>
    <w:rsid w:val="00E362E2"/>
    <w:rsid w:val="00E36C24"/>
    <w:rsid w:val="00E40D20"/>
    <w:rsid w:val="00E44585"/>
    <w:rsid w:val="00E45ACA"/>
    <w:rsid w:val="00E46C08"/>
    <w:rsid w:val="00E471CF"/>
    <w:rsid w:val="00E476FE"/>
    <w:rsid w:val="00E53663"/>
    <w:rsid w:val="00E53A00"/>
    <w:rsid w:val="00E53FFA"/>
    <w:rsid w:val="00E55CFA"/>
    <w:rsid w:val="00E56966"/>
    <w:rsid w:val="00E60231"/>
    <w:rsid w:val="00E61104"/>
    <w:rsid w:val="00E62835"/>
    <w:rsid w:val="00E70D97"/>
    <w:rsid w:val="00E73EED"/>
    <w:rsid w:val="00E7434C"/>
    <w:rsid w:val="00E765BE"/>
    <w:rsid w:val="00E77645"/>
    <w:rsid w:val="00E835DB"/>
    <w:rsid w:val="00E83697"/>
    <w:rsid w:val="00E859B6"/>
    <w:rsid w:val="00E85FC0"/>
    <w:rsid w:val="00E87341"/>
    <w:rsid w:val="00E87AD4"/>
    <w:rsid w:val="00E87CD1"/>
    <w:rsid w:val="00E9279A"/>
    <w:rsid w:val="00E92E95"/>
    <w:rsid w:val="00E94188"/>
    <w:rsid w:val="00E972A6"/>
    <w:rsid w:val="00E97C3E"/>
    <w:rsid w:val="00EA0C61"/>
    <w:rsid w:val="00EA1846"/>
    <w:rsid w:val="00EA1C56"/>
    <w:rsid w:val="00EA1FCA"/>
    <w:rsid w:val="00EA2F39"/>
    <w:rsid w:val="00EA5AD3"/>
    <w:rsid w:val="00EA66C9"/>
    <w:rsid w:val="00EA68F2"/>
    <w:rsid w:val="00EB0B43"/>
    <w:rsid w:val="00EB0DBD"/>
    <w:rsid w:val="00EB35FE"/>
    <w:rsid w:val="00EB55C7"/>
    <w:rsid w:val="00EB5D32"/>
    <w:rsid w:val="00EC02EB"/>
    <w:rsid w:val="00EC257B"/>
    <w:rsid w:val="00EC285A"/>
    <w:rsid w:val="00EC4A25"/>
    <w:rsid w:val="00EC4C25"/>
    <w:rsid w:val="00EC5782"/>
    <w:rsid w:val="00EC7634"/>
    <w:rsid w:val="00ED09EC"/>
    <w:rsid w:val="00ED2DEB"/>
    <w:rsid w:val="00ED72D9"/>
    <w:rsid w:val="00ED7F22"/>
    <w:rsid w:val="00EE08DF"/>
    <w:rsid w:val="00EE1230"/>
    <w:rsid w:val="00EE1977"/>
    <w:rsid w:val="00EE2CC2"/>
    <w:rsid w:val="00EE3647"/>
    <w:rsid w:val="00EE400D"/>
    <w:rsid w:val="00EF2494"/>
    <w:rsid w:val="00EF2FB4"/>
    <w:rsid w:val="00EF612C"/>
    <w:rsid w:val="00EF70F3"/>
    <w:rsid w:val="00F0203D"/>
    <w:rsid w:val="00F023C1"/>
    <w:rsid w:val="00F025A2"/>
    <w:rsid w:val="00F036E9"/>
    <w:rsid w:val="00F03732"/>
    <w:rsid w:val="00F04B26"/>
    <w:rsid w:val="00F0585F"/>
    <w:rsid w:val="00F06434"/>
    <w:rsid w:val="00F064B7"/>
    <w:rsid w:val="00F07366"/>
    <w:rsid w:val="00F07388"/>
    <w:rsid w:val="00F07837"/>
    <w:rsid w:val="00F128A8"/>
    <w:rsid w:val="00F12F89"/>
    <w:rsid w:val="00F1334F"/>
    <w:rsid w:val="00F1459E"/>
    <w:rsid w:val="00F1694C"/>
    <w:rsid w:val="00F20140"/>
    <w:rsid w:val="00F2026E"/>
    <w:rsid w:val="00F21F0C"/>
    <w:rsid w:val="00F2210A"/>
    <w:rsid w:val="00F228FE"/>
    <w:rsid w:val="00F23801"/>
    <w:rsid w:val="00F24105"/>
    <w:rsid w:val="00F24C6D"/>
    <w:rsid w:val="00F25AC8"/>
    <w:rsid w:val="00F25E0D"/>
    <w:rsid w:val="00F2750F"/>
    <w:rsid w:val="00F27C88"/>
    <w:rsid w:val="00F31372"/>
    <w:rsid w:val="00F32158"/>
    <w:rsid w:val="00F33638"/>
    <w:rsid w:val="00F33935"/>
    <w:rsid w:val="00F3540E"/>
    <w:rsid w:val="00F35B98"/>
    <w:rsid w:val="00F37743"/>
    <w:rsid w:val="00F40A5E"/>
    <w:rsid w:val="00F41EE4"/>
    <w:rsid w:val="00F43FCF"/>
    <w:rsid w:val="00F46C34"/>
    <w:rsid w:val="00F4719E"/>
    <w:rsid w:val="00F47C47"/>
    <w:rsid w:val="00F518B5"/>
    <w:rsid w:val="00F53982"/>
    <w:rsid w:val="00F53DD9"/>
    <w:rsid w:val="00F549B6"/>
    <w:rsid w:val="00F54A3D"/>
    <w:rsid w:val="00F54B09"/>
    <w:rsid w:val="00F54CB0"/>
    <w:rsid w:val="00F54DBD"/>
    <w:rsid w:val="00F54ECF"/>
    <w:rsid w:val="00F56CCA"/>
    <w:rsid w:val="00F579CD"/>
    <w:rsid w:val="00F57FEA"/>
    <w:rsid w:val="00F604AF"/>
    <w:rsid w:val="00F614E8"/>
    <w:rsid w:val="00F61A06"/>
    <w:rsid w:val="00F653B8"/>
    <w:rsid w:val="00F65467"/>
    <w:rsid w:val="00F6661F"/>
    <w:rsid w:val="00F66B96"/>
    <w:rsid w:val="00F70E5A"/>
    <w:rsid w:val="00F71B89"/>
    <w:rsid w:val="00F7353C"/>
    <w:rsid w:val="00F73945"/>
    <w:rsid w:val="00F739E1"/>
    <w:rsid w:val="00F741CF"/>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6989"/>
    <w:rsid w:val="00F97005"/>
    <w:rsid w:val="00FA0437"/>
    <w:rsid w:val="00FA101B"/>
    <w:rsid w:val="00FA1266"/>
    <w:rsid w:val="00FA235B"/>
    <w:rsid w:val="00FA306F"/>
    <w:rsid w:val="00FA4416"/>
    <w:rsid w:val="00FA4B1C"/>
    <w:rsid w:val="00FA6A07"/>
    <w:rsid w:val="00FB206A"/>
    <w:rsid w:val="00FB270B"/>
    <w:rsid w:val="00FB331B"/>
    <w:rsid w:val="00FB36FA"/>
    <w:rsid w:val="00FB451F"/>
    <w:rsid w:val="00FB49F1"/>
    <w:rsid w:val="00FB66B8"/>
    <w:rsid w:val="00FB7A8F"/>
    <w:rsid w:val="00FC1192"/>
    <w:rsid w:val="00FD1D58"/>
    <w:rsid w:val="00FD1DD9"/>
    <w:rsid w:val="00FD3F3F"/>
    <w:rsid w:val="00FD4E9B"/>
    <w:rsid w:val="00FE0635"/>
    <w:rsid w:val="00FE106D"/>
    <w:rsid w:val="00FE251B"/>
    <w:rsid w:val="00FE5225"/>
    <w:rsid w:val="00FE6F0A"/>
    <w:rsid w:val="00FF25B6"/>
    <w:rsid w:val="00FF3197"/>
    <w:rsid w:val="00FF38CC"/>
    <w:rsid w:val="00FF3E56"/>
    <w:rsid w:val="00FF3EA7"/>
    <w:rsid w:val="00FF6763"/>
    <w:rsid w:val="01E068C6"/>
    <w:rsid w:val="093720D6"/>
    <w:rsid w:val="0B8CFBB8"/>
    <w:rsid w:val="0BA7D9A5"/>
    <w:rsid w:val="0DA27581"/>
    <w:rsid w:val="21BA9720"/>
    <w:rsid w:val="2795771A"/>
    <w:rsid w:val="322AF0C6"/>
    <w:rsid w:val="351A7625"/>
    <w:rsid w:val="3D35EF3E"/>
    <w:rsid w:val="3D4CF7BB"/>
    <w:rsid w:val="418A25B2"/>
    <w:rsid w:val="43185380"/>
    <w:rsid w:val="45DC4216"/>
    <w:rsid w:val="463FA91B"/>
    <w:rsid w:val="50EAB205"/>
    <w:rsid w:val="5927AE8D"/>
    <w:rsid w:val="5B617537"/>
    <w:rsid w:val="5FEADCDC"/>
    <w:rsid w:val="6070BE32"/>
    <w:rsid w:val="667F612D"/>
    <w:rsid w:val="685245DC"/>
    <w:rsid w:val="6B8775AE"/>
    <w:rsid w:val="6C0C9C81"/>
    <w:rsid w:val="6CFA189F"/>
    <w:rsid w:val="6D381524"/>
    <w:rsid w:val="719EEF39"/>
    <w:rsid w:val="72F1CC9C"/>
    <w:rsid w:val="76F106F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C6C1D4-0856-4DC1-BE93-31FAC0BF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character" w:customStyle="1" w:styleId="B2Char">
    <w:name w:val="B2 Char"/>
    <w:link w:val="B2"/>
    <w:qFormat/>
    <w:rsid w:val="00BB1D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5AIRPNAIUNRU-1156379521-3974</_dlc_DocId>
    <_dlc_DocIdUrl xmlns="71c5aaf6-e6ce-465b-b873-5148d2a4c105">
      <Url>https://nokia.sharepoint.com/sites/c5g/e2earch/_layouts/15/DocIdRedir.aspx?ID=5AIRPNAIUNRU-1156379521-3974</Url>
      <Description>5AIRPNAIUNRU-1156379521-3974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267505E-AC43-4219-A501-7855093F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E33C6-A166-48BC-8455-D1D2992EF9E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150</TotalTime>
  <Pages>7</Pages>
  <Words>2370</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cp:lastModifiedBy>
  <cp:revision>50</cp:revision>
  <dcterms:created xsi:type="dcterms:W3CDTF">2023-08-04T07:40:00Z</dcterms:created>
  <dcterms:modified xsi:type="dcterms:W3CDTF">2023-09-29T03:28:00Z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3db26417-adbb-424d-9c00-a5a6bda8c529</vt:lpwstr>
  </property>
</Properties>
</file>